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AA22CD" w:rsidRDefault="00123B64" w:rsidP="00123B64"/>
    <w:p w14:paraId="45DABDDA" w14:textId="77777777" w:rsidR="00123B64" w:rsidRPr="00D94602" w:rsidRDefault="00123B64" w:rsidP="00FB5485">
      <w:pPr>
        <w:jc w:val="center"/>
        <w:rPr>
          <w:b/>
          <w:bCs/>
          <w:color w:val="000000" w:themeColor="text1"/>
        </w:rPr>
      </w:pPr>
      <w:r w:rsidRPr="00D94602">
        <w:rPr>
          <w:b/>
          <w:bCs/>
          <w:color w:val="000000" w:themeColor="text1"/>
        </w:rPr>
        <w:t>FIŞA DISCIPLINEI</w:t>
      </w:r>
    </w:p>
    <w:p w14:paraId="47E85A16" w14:textId="32473549" w:rsidR="00A55067" w:rsidRPr="00A55067" w:rsidRDefault="00A55067" w:rsidP="00FB5485">
      <w:pPr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ISTORIA ARTE</w:t>
      </w:r>
      <w:r w:rsidR="007A7D3B">
        <w:rPr>
          <w:b/>
          <w:bCs/>
          <w:color w:val="000000" w:themeColor="text1"/>
        </w:rPr>
        <w:t>I</w:t>
      </w:r>
      <w:r>
        <w:rPr>
          <w:b/>
          <w:bCs/>
          <w:color w:val="000000" w:themeColor="text1"/>
        </w:rPr>
        <w:t xml:space="preserve"> </w:t>
      </w:r>
      <w:r w:rsidRPr="00A55067">
        <w:rPr>
          <w:color w:val="000000" w:themeColor="text1"/>
        </w:rPr>
        <w:t>(Istoria Artelor vizuale)</w:t>
      </w:r>
    </w:p>
    <w:p w14:paraId="147D6DE1" w14:textId="5690BF46" w:rsidR="00123B64" w:rsidRPr="006F606A" w:rsidRDefault="00123B64" w:rsidP="00FB5485">
      <w:pPr>
        <w:jc w:val="center"/>
        <w:rPr>
          <w:color w:val="000000" w:themeColor="text1"/>
        </w:rPr>
      </w:pPr>
      <w:r w:rsidRPr="00AA22CD">
        <w:t>Anul universitar</w:t>
      </w:r>
      <w:r w:rsidR="00632190" w:rsidRPr="00AA22CD">
        <w:t xml:space="preserve"> </w:t>
      </w:r>
      <w:r w:rsidR="00D928B3" w:rsidRPr="006F606A">
        <w:rPr>
          <w:color w:val="000000" w:themeColor="text1"/>
        </w:rPr>
        <w:t>2025-2026</w:t>
      </w:r>
    </w:p>
    <w:p w14:paraId="28DAEF12" w14:textId="77777777" w:rsidR="002315D2" w:rsidRPr="00AA22CD" w:rsidRDefault="002315D2" w:rsidP="002315D2">
      <w:pPr>
        <w:rPr>
          <w:color w:val="FF0000"/>
        </w:rPr>
      </w:pPr>
    </w:p>
    <w:p w14:paraId="6FE23610" w14:textId="77777777" w:rsidR="00886616" w:rsidRPr="00AA22CD" w:rsidRDefault="00886616" w:rsidP="003D7F8A">
      <w:pPr>
        <w:ind w:left="142" w:hanging="567"/>
        <w:rPr>
          <w:b/>
        </w:rPr>
      </w:pPr>
      <w:r w:rsidRPr="00AA22CD">
        <w:rPr>
          <w:b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AA22CD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AA22CD" w:rsidRDefault="00D51618" w:rsidP="00D51618">
            <w:pPr>
              <w:keepNext/>
              <w:suppressAutoHyphens/>
              <w:ind w:left="34"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00E79EC" w:rsidR="00D51618" w:rsidRPr="00AA22CD" w:rsidRDefault="00AB2AC5" w:rsidP="00D51618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Universitatea Babeș-Bolya</w:t>
            </w:r>
            <w:r w:rsidRPr="00AA22CD">
              <w:t>i</w:t>
            </w:r>
          </w:p>
        </w:tc>
      </w:tr>
      <w:tr w:rsidR="00D51618" w:rsidRPr="00AA22CD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AA22CD" w:rsidRDefault="00D51618" w:rsidP="00D51618">
            <w:pPr>
              <w:keepNext/>
              <w:suppressAutoHyphens/>
              <w:ind w:left="34"/>
              <w:outlineLvl w:val="4"/>
              <w:rPr>
                <w:lang w:eastAsia="zh-CN"/>
              </w:rPr>
            </w:pPr>
            <w:r w:rsidRPr="00AA22CD">
              <w:rPr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7E2EA4B0" w:rsidR="00D51618" w:rsidRPr="00AA22CD" w:rsidRDefault="00F610B9" w:rsidP="00D51618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Facultatea de Teatru şi Film</w:t>
            </w:r>
          </w:p>
        </w:tc>
      </w:tr>
      <w:tr w:rsidR="00D51618" w:rsidRPr="00AA22CD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AA22CD" w:rsidRDefault="00D51618" w:rsidP="00D51618">
            <w:pPr>
              <w:keepNext/>
              <w:suppressAutoHyphens/>
              <w:ind w:left="34"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51E7011C" w:rsidR="00D51618" w:rsidRPr="00AA22CD" w:rsidRDefault="00766269" w:rsidP="00D51618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Teatru și Artele Spectacolului</w:t>
            </w:r>
          </w:p>
        </w:tc>
      </w:tr>
      <w:tr w:rsidR="00D51618" w:rsidRPr="00AA22CD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AA22CD" w:rsidRDefault="00D51618" w:rsidP="00D51618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>1.4.</w:t>
            </w:r>
            <w:r w:rsidRPr="00AA22CD">
              <w:rPr>
                <w:b/>
                <w:lang w:eastAsia="zh-CN"/>
              </w:rPr>
              <w:t xml:space="preserve"> </w:t>
            </w:r>
            <w:r w:rsidRPr="00AA22CD">
              <w:rPr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F678676" w:rsidR="00D51618" w:rsidRPr="00AA22CD" w:rsidRDefault="00AA22CD" w:rsidP="00D51618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t>Teatru</w:t>
            </w:r>
          </w:p>
        </w:tc>
      </w:tr>
      <w:tr w:rsidR="00D51618" w:rsidRPr="00AA22CD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AA22CD" w:rsidRDefault="00D51618" w:rsidP="00D51618">
            <w:pPr>
              <w:suppressAutoHyphens/>
              <w:ind w:left="34"/>
              <w:rPr>
                <w:vertAlign w:val="superscript"/>
                <w:lang w:eastAsia="zh-CN"/>
              </w:rPr>
            </w:pPr>
            <w:r w:rsidRPr="00AA22CD">
              <w:rPr>
                <w:lang w:eastAsia="zh-CN"/>
              </w:rPr>
              <w:t>1.5.</w:t>
            </w:r>
            <w:r w:rsidRPr="00AA22CD">
              <w:rPr>
                <w:b/>
                <w:lang w:eastAsia="zh-CN"/>
              </w:rPr>
              <w:t xml:space="preserve"> </w:t>
            </w:r>
            <w:r w:rsidRPr="00AA22CD">
              <w:rPr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265B7F0D" w:rsidR="00D70267" w:rsidRPr="00AA22CD" w:rsidRDefault="00AA22CD" w:rsidP="00D51618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Licență</w:t>
            </w:r>
          </w:p>
        </w:tc>
      </w:tr>
      <w:tr w:rsidR="00D51618" w:rsidRPr="00AA22CD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AA22CD" w:rsidRDefault="00D51618" w:rsidP="00D51618">
            <w:pPr>
              <w:keepNext/>
              <w:suppressAutoHyphens/>
              <w:ind w:left="34"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725B0453" w:rsidR="00D51618" w:rsidRPr="00AA22CD" w:rsidRDefault="00AA22CD" w:rsidP="00D51618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Regie</w:t>
            </w:r>
            <w:r w:rsidRPr="00AA22CD">
              <w:t xml:space="preserve"> / Teatrologie</w:t>
            </w:r>
          </w:p>
        </w:tc>
      </w:tr>
      <w:tr w:rsidR="00D51618" w:rsidRPr="00AA22CD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AA22CD" w:rsidRDefault="00D51618" w:rsidP="00D51618">
            <w:pPr>
              <w:keepNext/>
              <w:suppressAutoHyphens/>
              <w:ind w:left="34"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25712898" w:rsidR="00D51618" w:rsidRPr="00AA22CD" w:rsidRDefault="00AA22CD" w:rsidP="00D51618">
            <w:pPr>
              <w:keepNext/>
              <w:suppressAutoHyphens/>
              <w:ind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zi</w:t>
            </w:r>
          </w:p>
        </w:tc>
      </w:tr>
    </w:tbl>
    <w:p w14:paraId="04115883" w14:textId="77777777" w:rsidR="00FC204E" w:rsidRPr="00AA22CD" w:rsidRDefault="00FC204E" w:rsidP="00886616">
      <w:pPr>
        <w:rPr>
          <w:b/>
        </w:rPr>
      </w:pPr>
    </w:p>
    <w:p w14:paraId="101334E7" w14:textId="4A46042D" w:rsidR="00366881" w:rsidRPr="00AA22CD" w:rsidRDefault="00366881" w:rsidP="00366881">
      <w:pPr>
        <w:ind w:left="142" w:hanging="567"/>
        <w:rPr>
          <w:b/>
        </w:rPr>
      </w:pPr>
      <w:r w:rsidRPr="00AA22CD">
        <w:rPr>
          <w:b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AA22C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AA22CD" w:rsidRDefault="008F5E28" w:rsidP="00C60F8E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7259918F" w:rsidR="008F5E28" w:rsidRPr="00AA22CD" w:rsidRDefault="00DF74B1" w:rsidP="00C60F8E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Istoria Artelor Plastice 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AA22CD" w:rsidRDefault="008F5E28" w:rsidP="00C60F8E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459C5FF8" w:rsidR="008F5E28" w:rsidRPr="00AA22CD" w:rsidRDefault="00DF74B1" w:rsidP="00C60F8E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VLR 1913</w:t>
            </w:r>
          </w:p>
        </w:tc>
      </w:tr>
      <w:tr w:rsidR="008F5E28" w:rsidRPr="00AA22C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AA22CD" w:rsidRDefault="008F5E28" w:rsidP="00C60F8E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5D263676" w:rsidR="008F5E28" w:rsidRPr="00AA22CD" w:rsidRDefault="007126C0" w:rsidP="00C60F8E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Lect. Dr. Cristian Rusu</w:t>
            </w:r>
          </w:p>
        </w:tc>
      </w:tr>
      <w:tr w:rsidR="008F5E28" w:rsidRPr="00AA22C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AA22CD" w:rsidRDefault="008F5E28" w:rsidP="00BD3CB2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2.3. Titularul </w:t>
            </w:r>
            <w:r w:rsidR="00273287" w:rsidRPr="00AA22CD">
              <w:rPr>
                <w:lang w:eastAsia="zh-CN"/>
              </w:rPr>
              <w:t>activităților</w:t>
            </w:r>
            <w:r w:rsidRPr="00AA22CD">
              <w:rPr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56A8914C" w:rsidR="008F5E28" w:rsidRPr="00AA22CD" w:rsidRDefault="003E6F38" w:rsidP="00C60F8E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Lect</w:t>
            </w:r>
            <w:r w:rsidR="007126C0">
              <w:rPr>
                <w:lang w:eastAsia="zh-CN"/>
              </w:rPr>
              <w:t xml:space="preserve">. Dr. </w:t>
            </w:r>
            <w:r>
              <w:rPr>
                <w:lang w:eastAsia="zh-CN"/>
              </w:rPr>
              <w:t>Cristian Rusu</w:t>
            </w:r>
          </w:p>
        </w:tc>
      </w:tr>
      <w:tr w:rsidR="007566DE" w:rsidRPr="00AA22CD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AA22CD" w:rsidRDefault="006016CF" w:rsidP="00C60F8E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0A8E35C0" w:rsidR="006016CF" w:rsidRPr="00AA22CD" w:rsidRDefault="003D1749" w:rsidP="00C60F8E">
            <w:pPr>
              <w:suppressAutoHyphens/>
              <w:jc w:val="center"/>
              <w:rPr>
                <w:color w:val="FF0000"/>
                <w:lang w:eastAsia="zh-CN"/>
              </w:rPr>
            </w:pPr>
            <w:r w:rsidRPr="003D1749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AA22CD" w:rsidRDefault="006016CF" w:rsidP="00C60F8E">
            <w:pPr>
              <w:suppressAutoHyphens/>
              <w:ind w:right="-203"/>
              <w:rPr>
                <w:lang w:eastAsia="zh-CN"/>
              </w:rPr>
            </w:pPr>
            <w:r w:rsidRPr="00AA22CD">
              <w:rPr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F9C29B9" w:rsidR="006016CF" w:rsidRPr="00AA22CD" w:rsidRDefault="007126C0" w:rsidP="00C60F8E">
            <w:pPr>
              <w:suppressAutoHyphens/>
              <w:jc w:val="center"/>
              <w:rPr>
                <w:color w:val="FF0000"/>
                <w:lang w:eastAsia="zh-CN"/>
              </w:rPr>
            </w:pPr>
            <w:r w:rsidRPr="007126C0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AA22CD" w:rsidRDefault="006016CF" w:rsidP="00C60F8E">
            <w:pPr>
              <w:suppressAutoHyphens/>
              <w:ind w:right="-288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2.6. Tipul </w:t>
            </w:r>
          </w:p>
          <w:p w14:paraId="41308BFC" w14:textId="77777777" w:rsidR="006016CF" w:rsidRPr="00AA22CD" w:rsidRDefault="006016CF" w:rsidP="00C60F8E">
            <w:pPr>
              <w:suppressAutoHyphens/>
              <w:ind w:right="-288"/>
              <w:rPr>
                <w:lang w:eastAsia="zh-CN"/>
              </w:rPr>
            </w:pPr>
            <w:r w:rsidRPr="00AA22CD">
              <w:rPr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7759183" w:rsidR="006016CF" w:rsidRPr="00AA22CD" w:rsidRDefault="006016CF" w:rsidP="00C60F8E">
            <w:pPr>
              <w:suppressAutoHyphens/>
              <w:jc w:val="center"/>
              <w:rPr>
                <w:color w:val="FF0000"/>
                <w:lang w:eastAsia="zh-CN"/>
              </w:rPr>
            </w:pPr>
            <w:r w:rsidRPr="007126C0">
              <w:rPr>
                <w:color w:val="000000" w:themeColor="text1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AA22CD" w:rsidRDefault="006016CF" w:rsidP="00C60F8E">
            <w:pPr>
              <w:suppressAutoHyphens/>
              <w:rPr>
                <w:vertAlign w:val="superscript"/>
                <w:lang w:eastAsia="zh-CN"/>
              </w:rPr>
            </w:pPr>
            <w:r w:rsidRPr="00AA22CD">
              <w:rPr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FAA77DC" w:rsidR="006016CF" w:rsidRPr="00AA22CD" w:rsidRDefault="00276463" w:rsidP="00C60F8E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DF</w:t>
            </w:r>
          </w:p>
        </w:tc>
      </w:tr>
    </w:tbl>
    <w:p w14:paraId="6E504759" w14:textId="77777777" w:rsidR="00586682" w:rsidRPr="00AA22CD" w:rsidRDefault="00586682" w:rsidP="00E463DB">
      <w:pPr>
        <w:suppressAutoHyphens/>
        <w:ind w:right="-765" w:firstLine="720"/>
      </w:pPr>
    </w:p>
    <w:p w14:paraId="59DB4156" w14:textId="13458D74" w:rsidR="00586682" w:rsidRPr="00AA22CD" w:rsidRDefault="00586682" w:rsidP="00586682">
      <w:pPr>
        <w:suppressAutoHyphens/>
        <w:ind w:right="-766" w:hanging="426"/>
        <w:rPr>
          <w:lang w:eastAsia="zh-CN"/>
        </w:rPr>
      </w:pPr>
      <w:r w:rsidRPr="00AA22CD">
        <w:rPr>
          <w:b/>
          <w:lang w:eastAsia="zh-CN"/>
        </w:rPr>
        <w:t xml:space="preserve">3. Timpul total estimat </w:t>
      </w:r>
      <w:r w:rsidRPr="00AA22CD">
        <w:rPr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AA22C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AA22CD" w:rsidRDefault="002D19B2" w:rsidP="00C60F8E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0A11094A" w:rsidR="002D19B2" w:rsidRPr="00AA22CD" w:rsidRDefault="00276463" w:rsidP="081A7B74">
            <w:pPr>
              <w:suppressAutoHyphens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AA22CD" w:rsidRDefault="002D19B2" w:rsidP="00C60F8E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2B16A13C" w:rsidR="002D19B2" w:rsidRPr="00AA22CD" w:rsidRDefault="00276463" w:rsidP="081A7B74">
            <w:pPr>
              <w:suppressAutoHyphens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AA22CD" w:rsidRDefault="002D19B2" w:rsidP="00C60F8E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57F90A63" w:rsidR="002D19B2" w:rsidRPr="00AA22CD" w:rsidRDefault="00276463" w:rsidP="081A7B74">
            <w:pPr>
              <w:jc w:val="center"/>
            </w:pPr>
            <w:r>
              <w:rPr>
                <w:b/>
                <w:bCs/>
                <w:lang w:eastAsia="zh-CN"/>
              </w:rPr>
              <w:t>1</w:t>
            </w:r>
          </w:p>
        </w:tc>
      </w:tr>
      <w:tr w:rsidR="004E578B" w:rsidRPr="00AA22CD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AA22CD" w:rsidRDefault="004E578B" w:rsidP="00C60F8E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0DE1E3D4" w:rsidR="004E578B" w:rsidRPr="00AA22CD" w:rsidRDefault="00CA6F35" w:rsidP="081A7B7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AA22CD" w:rsidRDefault="004E578B" w:rsidP="001A4A04">
            <w:pPr>
              <w:suppressAutoHyphens/>
              <w:rPr>
                <w:color w:val="FF0000"/>
                <w:lang w:eastAsia="zh-CN"/>
              </w:rPr>
            </w:pPr>
            <w:r w:rsidRPr="00AA22CD">
              <w:rPr>
                <w:bCs/>
                <w:lang w:eastAsia="zh-CN"/>
              </w:rPr>
              <w:t>din care: 3.5.</w:t>
            </w:r>
            <w:r w:rsidRPr="00AA22CD">
              <w:rPr>
                <w:b/>
                <w:lang w:eastAsia="zh-CN"/>
              </w:rPr>
              <w:t xml:space="preserve"> </w:t>
            </w:r>
            <w:r w:rsidRPr="00AA22CD">
              <w:rPr>
                <w:lang w:eastAsia="zh-CN"/>
              </w:rPr>
              <w:t>curs</w:t>
            </w:r>
            <w:r w:rsidRPr="00AA22CD">
              <w:rPr>
                <w:color w:val="FF000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66EFAFD6" w:rsidR="004E578B" w:rsidRPr="00AA22CD" w:rsidRDefault="00D64116" w:rsidP="00C60F8E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AA22CD" w:rsidRDefault="004E578B" w:rsidP="00453436">
            <w:pPr>
              <w:suppressAutoHyphens/>
              <w:rPr>
                <w:bCs/>
                <w:lang w:eastAsia="zh-CN"/>
              </w:rPr>
            </w:pPr>
            <w:r w:rsidRPr="00AA22CD">
              <w:rPr>
                <w:bCs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7DFBDD50" w:rsidR="004E578B" w:rsidRPr="00AA22CD" w:rsidRDefault="00D64116" w:rsidP="00C60F8E">
            <w:pPr>
              <w:keepNext/>
              <w:suppressAutoHyphens/>
              <w:jc w:val="center"/>
              <w:outlineLvl w:val="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14</w:t>
            </w:r>
          </w:p>
        </w:tc>
      </w:tr>
      <w:tr w:rsidR="00117B5A" w:rsidRPr="00AA22C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AA22CD" w:rsidRDefault="00117B5A" w:rsidP="00C60F8E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AA22CD" w:rsidRDefault="00117B5A" w:rsidP="00C60F8E">
            <w:pPr>
              <w:keepNext/>
              <w:suppressAutoHyphens/>
              <w:jc w:val="center"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ore</w:t>
            </w:r>
          </w:p>
        </w:tc>
      </w:tr>
      <w:tr w:rsidR="00117B5A" w:rsidRPr="00AA22CD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AA22CD" w:rsidRDefault="00117B5A" w:rsidP="00C60F8E">
            <w:pPr>
              <w:suppressAutoHyphens/>
              <w:rPr>
                <w:b/>
                <w:lang w:val="fr-FR" w:eastAsia="zh-CN"/>
              </w:rPr>
            </w:pPr>
            <w:r w:rsidRPr="00AA22CD">
              <w:rPr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1F6F3D9F" w14:textId="3C1A0E84" w:rsidR="00117B5A" w:rsidRPr="00AA22CD" w:rsidRDefault="00912C5B" w:rsidP="00A713B0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117B5A" w:rsidRPr="00AA22C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AA22CD" w:rsidRDefault="00117B5A" w:rsidP="00C60F8E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6316F11A" w:rsidR="00117B5A" w:rsidRPr="00AA22CD" w:rsidRDefault="00912C5B" w:rsidP="00A713B0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117B5A" w:rsidRPr="00AA22C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6791615E" w:rsidR="00117B5A" w:rsidRPr="00AA22CD" w:rsidRDefault="00117B5A" w:rsidP="00C60F8E">
            <w:pPr>
              <w:keepNext/>
              <w:suppressAutoHyphens/>
              <w:outlineLvl w:val="1"/>
              <w:rPr>
                <w:color w:val="FF0000"/>
                <w:lang w:eastAsia="zh-CN"/>
              </w:rPr>
            </w:pPr>
            <w:r w:rsidRPr="00AA22CD">
              <w:rPr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5D07688F" w14:textId="1EB0D4A6" w:rsidR="00117B5A" w:rsidRPr="00AA22CD" w:rsidRDefault="00912C5B" w:rsidP="00A713B0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117B5A" w:rsidRPr="00AA22C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AA22CD" w:rsidRDefault="00117B5A" w:rsidP="00C60F8E">
            <w:pPr>
              <w:keepNext/>
              <w:suppressAutoHyphens/>
              <w:outlineLvl w:val="1"/>
              <w:rPr>
                <w:lang w:val="en-GB" w:eastAsia="zh-CN"/>
              </w:rPr>
            </w:pPr>
            <w:r w:rsidRPr="00AA22CD">
              <w:rPr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4844841D" w14:textId="00DAB681" w:rsidR="00117B5A" w:rsidRPr="00AA22CD" w:rsidRDefault="00912C5B" w:rsidP="00A713B0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17B5A" w:rsidRPr="00AA22C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AA22CD" w:rsidRDefault="00117B5A" w:rsidP="00C60F8E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Examinări</w:t>
            </w:r>
            <w:r w:rsidR="002B3B45" w:rsidRPr="00AA22CD">
              <w:rPr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6198304E" w:rsidR="00117B5A" w:rsidRPr="00AA22CD" w:rsidRDefault="00912C5B" w:rsidP="00A713B0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17B5A" w:rsidRPr="00AA22C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F5134EE" w:rsidR="00117B5A" w:rsidRPr="00AA22CD" w:rsidRDefault="00117B5A" w:rsidP="00C60F8E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vAlign w:val="center"/>
          </w:tcPr>
          <w:p w14:paraId="18E004A9" w14:textId="6A1BF910" w:rsidR="00117B5A" w:rsidRPr="00AA22CD" w:rsidRDefault="00DC17AD" w:rsidP="00A713B0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17B5A" w:rsidRPr="00AA22CD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AA22CD" w:rsidRDefault="00117B5A" w:rsidP="00C60F8E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0493C7BD" w:rsidR="00117B5A" w:rsidRPr="00AA22CD" w:rsidRDefault="00912C5B" w:rsidP="081A7B74">
            <w:pPr>
              <w:keepNext/>
              <w:suppressAutoHyphens/>
              <w:jc w:val="center"/>
              <w:outlineLvl w:val="1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72</w:t>
            </w:r>
          </w:p>
        </w:tc>
      </w:tr>
      <w:tr w:rsidR="004D2236" w:rsidRPr="00AA22CD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AA22CD" w:rsidRDefault="00D80899" w:rsidP="00C60F8E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19FCD4B0" w:rsidR="004D2236" w:rsidRPr="00AA22CD" w:rsidRDefault="00912C5B" w:rsidP="00CD4DE0">
            <w:pPr>
              <w:keepNext/>
              <w:suppressAutoHyphens/>
              <w:jc w:val="center"/>
              <w:outlineLvl w:val="1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100</w:t>
            </w:r>
          </w:p>
        </w:tc>
      </w:tr>
      <w:tr w:rsidR="004D2236" w:rsidRPr="00AA22CD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AA22CD" w:rsidRDefault="00D80899" w:rsidP="00C60F8E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3.</w:t>
            </w:r>
            <w:r w:rsidR="005B66A9" w:rsidRPr="00AA22CD">
              <w:rPr>
                <w:b/>
                <w:lang w:eastAsia="zh-CN"/>
              </w:rPr>
              <w:t>9</w:t>
            </w:r>
            <w:r w:rsidRPr="00AA22CD">
              <w:rPr>
                <w:b/>
                <w:lang w:eastAsia="zh-CN"/>
              </w:rPr>
              <w:t xml:space="preserve">. </w:t>
            </w:r>
            <w:r w:rsidR="005B66A9" w:rsidRPr="00AA22CD">
              <w:rPr>
                <w:b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1D61B905" w:rsidR="004D2236" w:rsidRPr="00AA22CD" w:rsidRDefault="00CA6F35" w:rsidP="081A7B74">
            <w:pPr>
              <w:keepNext/>
              <w:suppressAutoHyphens/>
              <w:jc w:val="center"/>
              <w:outlineLvl w:val="1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4</w:t>
            </w:r>
          </w:p>
        </w:tc>
      </w:tr>
    </w:tbl>
    <w:p w14:paraId="61963589" w14:textId="77777777" w:rsidR="00DE6B49" w:rsidRPr="00AA22CD" w:rsidRDefault="00DE6B49" w:rsidP="00DE6B49">
      <w:pPr>
        <w:suppressAutoHyphens/>
        <w:ind w:left="-284"/>
        <w:jc w:val="both"/>
        <w:rPr>
          <w:b/>
          <w:lang w:eastAsia="zh-CN"/>
        </w:rPr>
      </w:pPr>
    </w:p>
    <w:p w14:paraId="7F75857F" w14:textId="2AA6F1C7" w:rsidR="00DE6B49" w:rsidRPr="00AA22CD" w:rsidRDefault="00DE6B49" w:rsidP="00AB0DE7">
      <w:pPr>
        <w:suppressAutoHyphens/>
        <w:ind w:left="-284" w:hanging="142"/>
        <w:jc w:val="both"/>
        <w:rPr>
          <w:lang w:eastAsia="zh-CN"/>
        </w:rPr>
      </w:pPr>
      <w:r w:rsidRPr="00AA22CD">
        <w:rPr>
          <w:b/>
          <w:lang w:eastAsia="zh-CN"/>
        </w:rPr>
        <w:t xml:space="preserve">4. Precondiții </w:t>
      </w:r>
      <w:r w:rsidRPr="00AA22CD">
        <w:rPr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AA22C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AA22CD" w:rsidRDefault="00221B6D" w:rsidP="00C60F8E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AA22CD" w:rsidRDefault="00221B6D" w:rsidP="00C60F8E">
            <w:pPr>
              <w:suppressAutoHyphens/>
              <w:ind w:left="72"/>
              <w:rPr>
                <w:color w:val="FF0000"/>
                <w:lang w:eastAsia="zh-CN"/>
              </w:rPr>
            </w:pPr>
          </w:p>
        </w:tc>
      </w:tr>
      <w:tr w:rsidR="00221B6D" w:rsidRPr="00AA22C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AA22CD" w:rsidRDefault="00221B6D" w:rsidP="00C60F8E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AA22CD" w:rsidRDefault="00221B6D" w:rsidP="00C60F8E">
            <w:pPr>
              <w:suppressAutoHyphens/>
              <w:ind w:left="72"/>
              <w:rPr>
                <w:lang w:eastAsia="zh-CN"/>
              </w:rPr>
            </w:pPr>
          </w:p>
        </w:tc>
      </w:tr>
    </w:tbl>
    <w:p w14:paraId="3B1A6A87" w14:textId="77777777" w:rsidR="00DE6B49" w:rsidRPr="00AA22CD" w:rsidRDefault="00DE6B49" w:rsidP="00586682">
      <w:pPr>
        <w:suppressAutoHyphens/>
        <w:ind w:right="-766" w:hanging="426"/>
        <w:rPr>
          <w:b/>
          <w:lang w:eastAsia="zh-CN"/>
        </w:rPr>
      </w:pPr>
    </w:p>
    <w:p w14:paraId="0587E22E" w14:textId="77777777" w:rsidR="008E6D88" w:rsidRPr="00AA22CD" w:rsidRDefault="008E6D88" w:rsidP="00AB0DE7">
      <w:pPr>
        <w:suppressAutoHyphens/>
        <w:ind w:hanging="426"/>
      </w:pPr>
      <w:r w:rsidRPr="00AA22CD">
        <w:rPr>
          <w:b/>
          <w:lang w:eastAsia="zh-CN"/>
        </w:rPr>
        <w:t xml:space="preserve">5. Condiții </w:t>
      </w:r>
      <w:r w:rsidRPr="00AA22CD">
        <w:rPr>
          <w:lang w:eastAsia="zh-CN"/>
        </w:rPr>
        <w:t xml:space="preserve">(acolo </w:t>
      </w:r>
      <w:r w:rsidRPr="00AA22CD">
        <w:t>unde este cazul)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AA22CD" w14:paraId="23125FAA" w14:textId="77777777" w:rsidTr="0081091D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AA22CD" w:rsidRDefault="00844EAD" w:rsidP="00C60F8E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438CABA3" w:rsidR="00844EAD" w:rsidRPr="00AA22CD" w:rsidRDefault="0081091D" w:rsidP="00C60F8E">
            <w:pPr>
              <w:suppressAutoHyphens/>
              <w:rPr>
                <w:lang w:val="it-IT" w:eastAsia="zh-CN"/>
              </w:rPr>
            </w:pPr>
            <w:r>
              <w:rPr>
                <w:lang w:val="it-IT" w:eastAsia="zh-CN"/>
              </w:rPr>
              <w:t>Computer, internet, smartboard, proiecții</w:t>
            </w:r>
          </w:p>
        </w:tc>
      </w:tr>
      <w:tr w:rsidR="0081091D" w:rsidRPr="00AA22CD" w14:paraId="41B31065" w14:textId="77777777" w:rsidTr="0081091D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1091D" w:rsidRPr="00AA22CD" w:rsidRDefault="0081091D" w:rsidP="0081091D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189FDFC9" w:rsidR="0081091D" w:rsidRPr="00AA22CD" w:rsidRDefault="0081091D" w:rsidP="0081091D">
            <w:pPr>
              <w:suppressAutoHyphens/>
              <w:rPr>
                <w:lang w:val="it-IT" w:eastAsia="zh-CN"/>
              </w:rPr>
            </w:pPr>
            <w:r>
              <w:rPr>
                <w:lang w:val="it-IT" w:eastAsia="zh-CN"/>
              </w:rPr>
              <w:t>Computer, internet, smartboard, proiecții</w:t>
            </w:r>
          </w:p>
        </w:tc>
      </w:tr>
    </w:tbl>
    <w:p w14:paraId="3C1B7549" w14:textId="77777777" w:rsidR="00F21FB8" w:rsidRPr="00AA22CD" w:rsidRDefault="00F21FB8" w:rsidP="00D60DDF">
      <w:pPr>
        <w:ind w:hanging="425"/>
        <w:rPr>
          <w:b/>
        </w:rPr>
      </w:pPr>
    </w:p>
    <w:p w14:paraId="778FDF1F" w14:textId="3C7CDC2A" w:rsidR="00AB0DE7" w:rsidRPr="00AA22CD" w:rsidRDefault="00AB0DE7" w:rsidP="00D60DDF">
      <w:pPr>
        <w:ind w:hanging="425"/>
        <w:rPr>
          <w:b/>
        </w:rPr>
      </w:pPr>
      <w:r w:rsidRPr="00AA22CD">
        <w:rPr>
          <w:b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AA22CD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AA22CD" w:rsidRDefault="000B7D0D" w:rsidP="00373CCF">
            <w:pPr>
              <w:ind w:left="113" w:right="113"/>
              <w:jc w:val="center"/>
              <w:rPr>
                <w:b/>
              </w:rPr>
            </w:pPr>
            <w:r w:rsidRPr="00AA22CD">
              <w:rPr>
                <w:b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5F8CE363" w14:textId="77777777" w:rsidR="004069BF" w:rsidRDefault="000B7D0D" w:rsidP="004069BF">
            <w:r w:rsidRPr="00AA22CD">
              <w:t>Studentul cunoaște:</w:t>
            </w:r>
          </w:p>
          <w:p w14:paraId="0AD2C7A3" w14:textId="4130C17B" w:rsidR="004069BF" w:rsidRPr="004069BF" w:rsidRDefault="004069BF" w:rsidP="004069BF">
            <w:pPr>
              <w:pStyle w:val="ListParagraph"/>
              <w:numPr>
                <w:ilvl w:val="0"/>
                <w:numId w:val="5"/>
              </w:numPr>
            </w:pPr>
            <w:r w:rsidRPr="004069BF">
              <w:t xml:space="preserve">principalele curente și stiluri din istoria artelor plastice, cu </w:t>
            </w:r>
            <w:r w:rsidR="003261CB">
              <w:t xml:space="preserve">un minim </w:t>
            </w:r>
            <w:r w:rsidRPr="004069BF">
              <w:t>accent pe influențele asupra scenografiei și expresiei vizuale în artele spectacolului;</w:t>
            </w:r>
          </w:p>
          <w:p w14:paraId="5341708F" w14:textId="0ED30AAB" w:rsidR="004069BF" w:rsidRPr="004069BF" w:rsidRDefault="004069BF" w:rsidP="004069BF">
            <w:pPr>
              <w:pStyle w:val="ListParagraph"/>
              <w:numPr>
                <w:ilvl w:val="0"/>
                <w:numId w:val="5"/>
              </w:numPr>
            </w:pPr>
            <w:r w:rsidRPr="004069BF">
              <w:t>relațiile dintre arta plastică și dezvoltarea limbajului vizual în forme</w:t>
            </w:r>
            <w:r w:rsidR="003261CB">
              <w:t>le</w:t>
            </w:r>
            <w:r w:rsidRPr="004069BF">
              <w:t xml:space="preserve"> performative;</w:t>
            </w:r>
          </w:p>
          <w:p w14:paraId="51D6836E" w14:textId="14895880" w:rsidR="000B7D0D" w:rsidRPr="00AA22CD" w:rsidRDefault="004069BF" w:rsidP="0081091D">
            <w:pPr>
              <w:pStyle w:val="ListParagraph"/>
              <w:numPr>
                <w:ilvl w:val="0"/>
                <w:numId w:val="5"/>
              </w:numPr>
            </w:pPr>
            <w:r w:rsidRPr="004069BF">
              <w:t>conceptele esențiale din estetică, teoria artei și contextul socio-cultural al diferitelor epoci artistice;</w:t>
            </w:r>
          </w:p>
        </w:tc>
      </w:tr>
      <w:tr w:rsidR="000B7D0D" w:rsidRPr="00AA22CD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AA22CD" w:rsidRDefault="000B7D0D" w:rsidP="00373CCF">
            <w:pPr>
              <w:ind w:left="113" w:right="113"/>
              <w:jc w:val="center"/>
              <w:rPr>
                <w:b/>
              </w:rPr>
            </w:pPr>
            <w:r w:rsidRPr="00AA22CD">
              <w:rPr>
                <w:b/>
              </w:rPr>
              <w:t>Aptitudini</w:t>
            </w:r>
          </w:p>
        </w:tc>
        <w:tc>
          <w:tcPr>
            <w:tcW w:w="9639" w:type="dxa"/>
            <w:vAlign w:val="center"/>
          </w:tcPr>
          <w:p w14:paraId="60FFF157" w14:textId="77777777" w:rsidR="000B7D0D" w:rsidRDefault="000B7D0D" w:rsidP="00373CCF">
            <w:pPr>
              <w:rPr>
                <w:iCs/>
              </w:rPr>
            </w:pPr>
            <w:r w:rsidRPr="00AA22CD">
              <w:rPr>
                <w:iCs/>
              </w:rPr>
              <w:t>Studentul este capabil să</w:t>
            </w:r>
            <w:r w:rsidR="00F951B3">
              <w:rPr>
                <w:iCs/>
              </w:rPr>
              <w:t>:</w:t>
            </w:r>
          </w:p>
          <w:p w14:paraId="2404F55E" w14:textId="31A0F79F" w:rsidR="00F951B3" w:rsidRPr="00F951B3" w:rsidRDefault="00F951B3" w:rsidP="00F951B3">
            <w:pPr>
              <w:pStyle w:val="ListParagraph"/>
              <w:numPr>
                <w:ilvl w:val="0"/>
                <w:numId w:val="5"/>
              </w:numPr>
            </w:pPr>
            <w:r w:rsidRPr="00F951B3">
              <w:t>analizeze și să interpreteze o lucrare de artă plastică în contextul său istoric și stilistic</w:t>
            </w:r>
          </w:p>
          <w:p w14:paraId="6D45EA64" w14:textId="3EE1E13C" w:rsidR="00F951B3" w:rsidRPr="00F951B3" w:rsidRDefault="00F951B3" w:rsidP="00F951B3">
            <w:pPr>
              <w:pStyle w:val="ListParagraph"/>
              <w:numPr>
                <w:ilvl w:val="0"/>
                <w:numId w:val="5"/>
              </w:numPr>
            </w:pPr>
            <w:r w:rsidRPr="00F951B3">
              <w:t>stabilească conexiuni între expresiile vizuale din artele plastice și limbajele artistice din artele</w:t>
            </w:r>
            <w:r w:rsidR="003261CB">
              <w:t xml:space="preserve"> conexe</w:t>
            </w:r>
            <w:r w:rsidRPr="00F951B3">
              <w:t>;</w:t>
            </w:r>
          </w:p>
          <w:p w14:paraId="694E9197" w14:textId="79423F13" w:rsidR="00F951B3" w:rsidRPr="00AA22CD" w:rsidRDefault="00F951B3" w:rsidP="00373CCF">
            <w:pPr>
              <w:pStyle w:val="ListParagraph"/>
              <w:numPr>
                <w:ilvl w:val="0"/>
                <w:numId w:val="5"/>
              </w:numPr>
            </w:pPr>
            <w:r w:rsidRPr="00F951B3">
              <w:t xml:space="preserve">redacteze eseuri, referate sau prezentări coerente și argumentate pe teme din istoria artelor plastice cu relevanță pentru </w:t>
            </w:r>
            <w:r w:rsidR="003261CB">
              <w:t>artele performative</w:t>
            </w:r>
          </w:p>
        </w:tc>
      </w:tr>
      <w:tr w:rsidR="000B7D0D" w:rsidRPr="00AA22CD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AA22CD" w:rsidRDefault="000B7D0D" w:rsidP="002B38EF">
            <w:pPr>
              <w:jc w:val="center"/>
              <w:rPr>
                <w:b/>
              </w:rPr>
            </w:pPr>
            <w:r w:rsidRPr="00AA22CD">
              <w:rPr>
                <w:b/>
              </w:rPr>
              <w:t>Responsabilități</w:t>
            </w:r>
          </w:p>
          <w:p w14:paraId="31AF2E59" w14:textId="77777777" w:rsidR="000B7D0D" w:rsidRPr="00AA22CD" w:rsidRDefault="000B7D0D" w:rsidP="002B38EF">
            <w:pPr>
              <w:jc w:val="center"/>
            </w:pPr>
            <w:r w:rsidRPr="00AA22CD">
              <w:rPr>
                <w:b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B04FD10" w14:textId="77777777" w:rsidR="000B7D0D" w:rsidRDefault="000B7D0D" w:rsidP="00373CCF">
            <w:r w:rsidRPr="00AA22CD">
              <w:rPr>
                <w:iCs/>
              </w:rPr>
              <w:t xml:space="preserve">Studentul </w:t>
            </w:r>
            <w:r w:rsidRPr="00AA22CD">
              <w:t>are capacitatea de a lucra independent pentru</w:t>
            </w:r>
            <w:r w:rsidR="00932AE7">
              <w:t>:</w:t>
            </w:r>
          </w:p>
          <w:p w14:paraId="63C32373" w14:textId="732F122F" w:rsidR="00932AE7" w:rsidRPr="00932AE7" w:rsidRDefault="00932AE7" w:rsidP="00932AE7">
            <w:pPr>
              <w:pStyle w:val="ListParagraph"/>
              <w:numPr>
                <w:ilvl w:val="0"/>
                <w:numId w:val="5"/>
              </w:numPr>
            </w:pPr>
            <w:r w:rsidRPr="00932AE7">
              <w:t>cercetarea surselor vizuale și bibliografice relevante în vederea construirii unui discurs critic aplicat pe teme vizuale în artele spectacolului;</w:t>
            </w:r>
          </w:p>
          <w:p w14:paraId="5033DB9A" w14:textId="73569774" w:rsidR="00932AE7" w:rsidRPr="00932AE7" w:rsidRDefault="00932AE7" w:rsidP="00932AE7">
            <w:pPr>
              <w:pStyle w:val="ListParagraph"/>
              <w:numPr>
                <w:ilvl w:val="0"/>
                <w:numId w:val="5"/>
              </w:numPr>
            </w:pPr>
            <w:r w:rsidRPr="00932AE7">
              <w:t>dezvoltarea unei perspective proprii asupra influenței artelor plastice în conceptele scenice și estetice;</w:t>
            </w:r>
          </w:p>
          <w:p w14:paraId="7375950F" w14:textId="26074C62" w:rsidR="00932AE7" w:rsidRPr="00932AE7" w:rsidRDefault="00932AE7" w:rsidP="00932AE7">
            <w:pPr>
              <w:pStyle w:val="ListParagraph"/>
              <w:numPr>
                <w:ilvl w:val="0"/>
                <w:numId w:val="5"/>
              </w:numPr>
            </w:pPr>
            <w:r w:rsidRPr="00932AE7">
              <w:t>evaluarea critică a unor proiecte vizuale în funcție de criterii istorico-artistice și estetice.</w:t>
            </w:r>
          </w:p>
          <w:p w14:paraId="2891E739" w14:textId="78A4645E" w:rsidR="00932AE7" w:rsidRPr="00AA22CD" w:rsidRDefault="00932AE7" w:rsidP="00373CCF"/>
        </w:tc>
      </w:tr>
    </w:tbl>
    <w:p w14:paraId="3696EE33" w14:textId="432F365D" w:rsidR="00996E5F" w:rsidRPr="00AA22CD" w:rsidRDefault="00996E5F" w:rsidP="00996E5F">
      <w:pPr>
        <w:rPr>
          <w:b/>
        </w:rPr>
      </w:pPr>
    </w:p>
    <w:p w14:paraId="7B03E77D" w14:textId="1D2F31D1" w:rsidR="003F481E" w:rsidRPr="00AA22CD" w:rsidRDefault="003F481E" w:rsidP="0083358D">
      <w:pPr>
        <w:ind w:hanging="425"/>
      </w:pPr>
      <w:r w:rsidRPr="00AA22CD">
        <w:rPr>
          <w:b/>
        </w:rPr>
        <w:t>7. Obiectivele disciplinei</w:t>
      </w:r>
      <w:r w:rsidRPr="00AA22CD"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AA22C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AA22CD" w:rsidRDefault="00CA412A" w:rsidP="00301E97">
            <w:pPr>
              <w:rPr>
                <w:b/>
              </w:rPr>
            </w:pPr>
            <w:r w:rsidRPr="00AA22CD">
              <w:rPr>
                <w:b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140A473B" w:rsidR="0083358D" w:rsidRPr="00AA22CD" w:rsidRDefault="005F4AA7" w:rsidP="00694E26">
            <w:pPr>
              <w:pStyle w:val="ListParagraph"/>
              <w:numPr>
                <w:ilvl w:val="0"/>
                <w:numId w:val="4"/>
              </w:numPr>
            </w:pPr>
            <w:r w:rsidRPr="005F4AA7">
              <w:rPr>
                <w:rFonts w:ascii="Times" w:hAnsi="Times" w:cs="Arial"/>
              </w:rPr>
              <w:t>Acest modul se concentrează pe</w:t>
            </w:r>
            <w:r w:rsidRPr="005F4AA7">
              <w:rPr>
                <w:rFonts w:ascii="Times" w:eastAsiaTheme="majorEastAsia" w:hAnsi="Times" w:cs="Arial"/>
              </w:rPr>
              <w:t> </w:t>
            </w:r>
            <w:r w:rsidRPr="005F4AA7">
              <w:rPr>
                <w:rFonts w:ascii="Times" w:eastAsiaTheme="majorEastAsia" w:hAnsi="Times" w:cs="Arial"/>
                <w:b/>
                <w:bCs/>
              </w:rPr>
              <w:t>istoria artelor plastice</w:t>
            </w:r>
            <w:r w:rsidR="00D84704">
              <w:rPr>
                <w:rFonts w:ascii="Times" w:eastAsiaTheme="majorEastAsia" w:hAnsi="Times" w:cs="Arial"/>
                <w:b/>
                <w:bCs/>
              </w:rPr>
              <w:t xml:space="preserve"> / vizuale</w:t>
            </w:r>
            <w:r w:rsidRPr="005F4AA7">
              <w:rPr>
                <w:rFonts w:ascii="Times" w:hAnsi="Times" w:cs="Arial"/>
              </w:rPr>
              <w:t xml:space="preserve">, urmărind evoluţia principalelor curente şi mişcări artistice de la </w:t>
            </w:r>
            <w:r>
              <w:rPr>
                <w:rFonts w:ascii="Times" w:hAnsi="Times" w:cs="Arial"/>
              </w:rPr>
              <w:t>antichitate</w:t>
            </w:r>
            <w:r w:rsidRPr="005F4AA7">
              <w:rPr>
                <w:rFonts w:ascii="Times" w:hAnsi="Times" w:cs="Arial"/>
              </w:rPr>
              <w:t xml:space="preserve"> până în contemporaneitate</w:t>
            </w:r>
            <w:r>
              <w:rPr>
                <w:rFonts w:ascii="Times" w:hAnsi="Times" w:cs="Arial"/>
              </w:rPr>
              <w:t xml:space="preserve">, </w:t>
            </w:r>
            <w:r w:rsidRPr="005F4AA7">
              <w:rPr>
                <w:rFonts w:ascii="Times" w:hAnsi="Times" w:cs="Arial"/>
              </w:rPr>
              <w:t xml:space="preserve">oferind o iniţiere practică în limbajul plastic – compoziţie, culoare, volum, textură şi simbolistică – care va constitui fundamentul </w:t>
            </w:r>
            <w:r w:rsidR="003D2922">
              <w:rPr>
                <w:rFonts w:ascii="Times" w:hAnsi="Times" w:cs="Arial"/>
              </w:rPr>
              <w:t xml:space="preserve">unei </w:t>
            </w:r>
            <w:r w:rsidRPr="005F4AA7">
              <w:rPr>
                <w:rFonts w:ascii="Times" w:hAnsi="Times" w:cs="Arial"/>
              </w:rPr>
              <w:t>concepţi</w:t>
            </w:r>
            <w:r w:rsidR="003D2922">
              <w:rPr>
                <w:rFonts w:ascii="Times" w:hAnsi="Times" w:cs="Arial"/>
              </w:rPr>
              <w:t>i</w:t>
            </w:r>
            <w:r w:rsidRPr="005F4AA7">
              <w:rPr>
                <w:rFonts w:ascii="Times" w:hAnsi="Times" w:cs="Arial"/>
              </w:rPr>
              <w:t xml:space="preserve"> scenografice şi analizei critice în teatru. Studiu</w:t>
            </w:r>
            <w:r>
              <w:rPr>
                <w:rFonts w:ascii="Times" w:hAnsi="Times" w:cs="Arial"/>
              </w:rPr>
              <w:t xml:space="preserve">l se </w:t>
            </w:r>
            <w:r w:rsidR="00ED673B">
              <w:rPr>
                <w:rFonts w:ascii="Times" w:hAnsi="Times" w:cs="Arial"/>
              </w:rPr>
              <w:t>realizează</w:t>
            </w:r>
            <w:r w:rsidRPr="005F4AA7">
              <w:rPr>
                <w:rFonts w:ascii="Times" w:hAnsi="Times" w:cs="Arial"/>
              </w:rPr>
              <w:t xml:space="preserve"> prin metode interactive (analiză de opere, studii de caz şi exerciţii de reproducere vizuală) îi ajută pe studenţi să recunoască trăsăturile definitorii ale fiecărui curent </w:t>
            </w:r>
            <w:r w:rsidR="003D2922">
              <w:rPr>
                <w:rFonts w:ascii="Times" w:hAnsi="Times" w:cs="Arial"/>
              </w:rPr>
              <w:t>cu aplicabilitate în studiul artelor performtive.</w:t>
            </w:r>
          </w:p>
        </w:tc>
      </w:tr>
      <w:tr w:rsidR="0083358D" w:rsidRPr="00AA22C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AA22CD" w:rsidRDefault="00694E26" w:rsidP="00301E97">
            <w:pPr>
              <w:rPr>
                <w:b/>
              </w:rPr>
            </w:pPr>
            <w:r w:rsidRPr="00AA22CD">
              <w:rPr>
                <w:b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49C8C8EF" w14:textId="16330EC6" w:rsidR="0083358D" w:rsidRPr="00AA22CD" w:rsidRDefault="000D73CE" w:rsidP="00694E26">
            <w:pPr>
              <w:pStyle w:val="ListParagraph"/>
              <w:numPr>
                <w:ilvl w:val="0"/>
                <w:numId w:val="4"/>
              </w:numPr>
            </w:pPr>
            <w:r w:rsidRPr="000D73CE">
              <w:t xml:space="preserve">Dobândirea și consolidarea competenței de analiză a limbajului artelor plastice prin studierea și interpretarea sistematică a </w:t>
            </w:r>
            <w:r w:rsidR="000E6979">
              <w:t>obiectelor de artă</w:t>
            </w:r>
            <w:r w:rsidRPr="000D73CE">
              <w:t>, astfel încât studentul să fie pregătit pentru abordări interdisciplinare viitoare și să recunoască rolul limbajului vizual ca instrument fundamental în explorarea și înțelegerea evoluției continue a istoriei artelor.</w:t>
            </w:r>
          </w:p>
        </w:tc>
      </w:tr>
    </w:tbl>
    <w:p w14:paraId="08ACB65C" w14:textId="77777777" w:rsidR="0083358D" w:rsidRPr="00AA22CD" w:rsidRDefault="0083358D" w:rsidP="003F481E">
      <w:pPr>
        <w:ind w:hanging="426"/>
      </w:pPr>
    </w:p>
    <w:p w14:paraId="1AB1B035" w14:textId="77777777" w:rsidR="000B6EB1" w:rsidRPr="00AA22CD" w:rsidRDefault="000B6EB1" w:rsidP="00F01F2B"/>
    <w:p w14:paraId="550C8D78" w14:textId="369F3C44" w:rsidR="00996E5F" w:rsidRPr="00AA22CD" w:rsidRDefault="002A3A93" w:rsidP="002A3A93">
      <w:pPr>
        <w:ind w:hanging="426"/>
        <w:rPr>
          <w:b/>
        </w:rPr>
      </w:pPr>
      <w:r w:rsidRPr="00AA22CD">
        <w:rPr>
          <w:b/>
        </w:rPr>
        <w:t>8</w:t>
      </w:r>
      <w:r w:rsidR="0084063D" w:rsidRPr="00AA22CD">
        <w:rPr>
          <w:b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AA22CD" w14:paraId="5486D853" w14:textId="77777777" w:rsidTr="00182BBC">
        <w:trPr>
          <w:trHeight w:val="284"/>
        </w:trPr>
        <w:tc>
          <w:tcPr>
            <w:tcW w:w="4395" w:type="dxa"/>
            <w:vAlign w:val="center"/>
          </w:tcPr>
          <w:p w14:paraId="7B7DE2C8" w14:textId="7DE1CEC4" w:rsidR="002A3A93" w:rsidRPr="00AA22CD" w:rsidRDefault="002A3A93" w:rsidP="002A3A93">
            <w:pPr>
              <w:rPr>
                <w:rFonts w:eastAsia="Calibri"/>
              </w:rPr>
            </w:pPr>
            <w:r w:rsidRPr="00AA22CD">
              <w:rPr>
                <w:rFonts w:eastAsia="Calibri"/>
              </w:rPr>
              <w:t>8.1 Curs</w:t>
            </w:r>
            <w:r w:rsidR="0081091D">
              <w:rPr>
                <w:rFonts w:eastAsia="Calibri"/>
              </w:rPr>
              <w:t xml:space="preserve"> și seminar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AA22CD" w:rsidRDefault="002A3A93" w:rsidP="002A3A93">
            <w:pPr>
              <w:rPr>
                <w:rFonts w:eastAsia="Calibri"/>
              </w:rPr>
            </w:pPr>
            <w:r w:rsidRPr="00AA22CD">
              <w:rPr>
                <w:rFonts w:eastAsia="Calibri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AA22CD" w:rsidRDefault="002A3A93" w:rsidP="002A3A93">
            <w:pPr>
              <w:rPr>
                <w:rFonts w:eastAsia="Calibri"/>
              </w:rPr>
            </w:pPr>
            <w:r w:rsidRPr="00AA22CD">
              <w:rPr>
                <w:rFonts w:eastAsia="Calibri"/>
              </w:rPr>
              <w:t>Observații</w:t>
            </w:r>
          </w:p>
        </w:tc>
      </w:tr>
      <w:tr w:rsidR="008C28C6" w:rsidRPr="00AA22CD" w14:paraId="24407265" w14:textId="77777777" w:rsidTr="00182BBC">
        <w:trPr>
          <w:trHeight w:val="284"/>
        </w:trPr>
        <w:tc>
          <w:tcPr>
            <w:tcW w:w="4395" w:type="dxa"/>
            <w:vAlign w:val="center"/>
          </w:tcPr>
          <w:p w14:paraId="050B9D37" w14:textId="77777777" w:rsidR="00655400" w:rsidRPr="0081091D" w:rsidRDefault="00696193" w:rsidP="003D2922">
            <w:pPr>
              <w:pStyle w:val="ListParagraph"/>
              <w:numPr>
                <w:ilvl w:val="0"/>
                <w:numId w:val="6"/>
              </w:numPr>
              <w:rPr>
                <w:rFonts w:eastAsia="Calibri"/>
                <w:lang w:val="ro-RO"/>
              </w:rPr>
            </w:pPr>
            <w:r w:rsidRPr="006201E0">
              <w:rPr>
                <w:rFonts w:ascii="Times" w:hAnsi="Times" w:cs="Arial"/>
              </w:rPr>
              <w:t xml:space="preserve">Introducere în Istoria Artei. </w:t>
            </w:r>
            <w:r w:rsidRPr="006201E0">
              <w:rPr>
                <w:rFonts w:ascii="Times" w:hAnsi="Times" w:cs="Arial"/>
                <w:lang w:val="fr-FR"/>
              </w:rPr>
              <w:t>Conceptul de istoria artei</w:t>
            </w:r>
          </w:p>
          <w:p w14:paraId="3E130660" w14:textId="77777777" w:rsidR="0081091D" w:rsidRDefault="0081091D" w:rsidP="0081091D">
            <w:pPr>
              <w:rPr>
                <w:rFonts w:eastAsia="Calibri"/>
                <w:lang w:val="ro-RO"/>
              </w:rPr>
            </w:pPr>
          </w:p>
          <w:p w14:paraId="5425D878" w14:textId="33EF82EB" w:rsidR="0081091D" w:rsidRPr="0081091D" w:rsidRDefault="0081091D" w:rsidP="0081091D">
            <w:pPr>
              <w:rPr>
                <w:rFonts w:eastAsia="Calibri"/>
                <w:lang w:val="ro-RO"/>
              </w:rPr>
            </w:pPr>
            <w:r w:rsidRPr="0081091D">
              <w:rPr>
                <w:rFonts w:eastAsia="Calibri"/>
                <w:b/>
                <w:bCs/>
                <w:color w:val="000000" w:themeColor="text1"/>
                <w:lang w:val="ro-RO"/>
              </w:rPr>
              <w:t>Seminar</w:t>
            </w:r>
            <w:r>
              <w:rPr>
                <w:rFonts w:eastAsia="Calibri"/>
                <w:lang w:val="ro-RO"/>
              </w:rPr>
              <w:t>: sesiune de Q&amp;A pe teme de istoria artei, sau artelor vizuale în general</w:t>
            </w:r>
          </w:p>
        </w:tc>
        <w:tc>
          <w:tcPr>
            <w:tcW w:w="3119" w:type="dxa"/>
            <w:vAlign w:val="center"/>
          </w:tcPr>
          <w:p w14:paraId="5E827310" w14:textId="5285AB4D" w:rsidR="00706A11" w:rsidRPr="00706A11" w:rsidRDefault="00706A11" w:rsidP="00706A11">
            <w:pPr>
              <w:rPr>
                <w:rFonts w:eastAsia="Calibri"/>
              </w:rPr>
            </w:pPr>
          </w:p>
          <w:p w14:paraId="4D8520E0" w14:textId="44B5E244" w:rsidR="00706A11" w:rsidRPr="001664E4" w:rsidRDefault="00706A11" w:rsidP="001664E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Prelegere dialogată cu ilustraţii (slide</w:t>
            </w:r>
            <w:r w:rsidRPr="001664E4">
              <w:rPr>
                <w:rFonts w:eastAsia="Calibri"/>
              </w:rPr>
              <w:noBreakHyphen/>
              <w:t>uri, fragmente video)</w:t>
            </w:r>
          </w:p>
          <w:p w14:paraId="4AEE5826" w14:textId="0A8DB571" w:rsidR="002A3A93" w:rsidRPr="0081091D" w:rsidRDefault="00706A11" w:rsidP="0081091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Brainstorming în grupuri mici: „Ce înţelegem prin «istorie a artei»?”</w:t>
            </w:r>
          </w:p>
        </w:tc>
        <w:tc>
          <w:tcPr>
            <w:tcW w:w="2977" w:type="dxa"/>
            <w:vAlign w:val="center"/>
          </w:tcPr>
          <w:p w14:paraId="28B69D23" w14:textId="62FEB6D7" w:rsidR="00892004" w:rsidRPr="00703394" w:rsidRDefault="00892004" w:rsidP="0070339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Definirea clară a conceptului </w:t>
            </w:r>
          </w:p>
          <w:p w14:paraId="00B6FD25" w14:textId="47125F1D" w:rsidR="00892004" w:rsidRPr="00703394" w:rsidRDefault="00892004" w:rsidP="0070339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Exemplificări istorice </w:t>
            </w:r>
          </w:p>
          <w:p w14:paraId="34B87A81" w14:textId="77777777" w:rsidR="002A3A93" w:rsidRPr="00AA22CD" w:rsidRDefault="002A3A93" w:rsidP="0081091D">
            <w:pPr>
              <w:pStyle w:val="ListParagraph"/>
              <w:rPr>
                <w:rFonts w:eastAsia="Calibri"/>
              </w:rPr>
            </w:pPr>
          </w:p>
        </w:tc>
      </w:tr>
      <w:tr w:rsidR="008C28C6" w:rsidRPr="00AA22CD" w14:paraId="0B451E2D" w14:textId="77777777" w:rsidTr="00182BBC">
        <w:trPr>
          <w:trHeight w:val="284"/>
        </w:trPr>
        <w:tc>
          <w:tcPr>
            <w:tcW w:w="4395" w:type="dxa"/>
            <w:vAlign w:val="center"/>
          </w:tcPr>
          <w:p w14:paraId="251B9D51" w14:textId="4D7B2BEB" w:rsidR="00932ADB" w:rsidRDefault="006201E0" w:rsidP="00932ADB">
            <w:pPr>
              <w:jc w:val="both"/>
              <w:rPr>
                <w:rFonts w:ascii="Times" w:hAnsi="Times" w:cs="Arial"/>
                <w:lang w:val="en-US"/>
              </w:rPr>
            </w:pPr>
            <w:r>
              <w:rPr>
                <w:rFonts w:eastAsia="Calibri"/>
              </w:rPr>
              <w:t>2-</w:t>
            </w:r>
            <w:r w:rsidR="006B5520">
              <w:rPr>
                <w:rFonts w:eastAsia="Calibri"/>
              </w:rPr>
              <w:t>6</w:t>
            </w:r>
            <w:r>
              <w:rPr>
                <w:rFonts w:eastAsia="Calibri"/>
              </w:rPr>
              <w:t xml:space="preserve">. </w:t>
            </w:r>
            <w:r w:rsidR="00932ADB" w:rsidRPr="00A04D66">
              <w:rPr>
                <w:rFonts w:ascii="Times" w:hAnsi="Times" w:cs="Arial"/>
                <w:lang w:val="en-US"/>
              </w:rPr>
              <w:t>Analiz</w:t>
            </w:r>
            <w:r w:rsidR="00932ADB">
              <w:rPr>
                <w:rFonts w:ascii="Times" w:hAnsi="Times" w:cs="Arial"/>
                <w:lang w:val="en-US"/>
              </w:rPr>
              <w:t xml:space="preserve">a materialelor vizuale selectate de student vizând morfologia vizuală, </w:t>
            </w:r>
            <w:r w:rsidR="00932ADB">
              <w:rPr>
                <w:rFonts w:ascii="Times" w:hAnsi="Times" w:cs="Arial"/>
                <w:lang w:val="en-US"/>
              </w:rPr>
              <w:lastRenderedPageBreak/>
              <w:t>compoziția, materialul, expresia, stilul, referințe istorice.</w:t>
            </w:r>
          </w:p>
          <w:p w14:paraId="0FA8FDE6" w14:textId="77777777" w:rsidR="0081091D" w:rsidRDefault="0081091D" w:rsidP="00932ADB">
            <w:pPr>
              <w:jc w:val="both"/>
              <w:rPr>
                <w:rFonts w:ascii="Times" w:hAnsi="Times" w:cs="Arial"/>
                <w:lang w:val="en-US"/>
              </w:rPr>
            </w:pPr>
          </w:p>
          <w:p w14:paraId="3CF256BA" w14:textId="6BD0F858" w:rsidR="0081091D" w:rsidRDefault="0081091D" w:rsidP="00932ADB">
            <w:pPr>
              <w:jc w:val="both"/>
              <w:rPr>
                <w:rFonts w:ascii="Times" w:hAnsi="Times" w:cs="Arial"/>
                <w:lang w:val="en-US"/>
              </w:rPr>
            </w:pPr>
            <w:r w:rsidRPr="0081091D">
              <w:rPr>
                <w:rFonts w:ascii="Times" w:hAnsi="Times" w:cs="Arial"/>
                <w:b/>
                <w:bCs/>
                <w:color w:val="000000" w:themeColor="text1"/>
                <w:lang w:val="en-US"/>
              </w:rPr>
              <w:t>Seminar:</w:t>
            </w:r>
            <w:r w:rsidRPr="0081091D">
              <w:rPr>
                <w:rFonts w:ascii="Times" w:hAnsi="Times" w:cs="Arial"/>
                <w:color w:val="000000" w:themeColor="text1"/>
                <w:lang w:val="en-US"/>
              </w:rPr>
              <w:t xml:space="preserve"> </w:t>
            </w:r>
            <w:r>
              <w:rPr>
                <w:rFonts w:ascii="Times" w:hAnsi="Times" w:cs="Arial"/>
                <w:lang w:val="en-US"/>
              </w:rPr>
              <w:t>analize practice pe imagini</w:t>
            </w:r>
          </w:p>
          <w:p w14:paraId="577143C3" w14:textId="2F6EE7FF" w:rsidR="002A3A93" w:rsidRPr="00AA22CD" w:rsidRDefault="002A3A93" w:rsidP="003D2922">
            <w:pPr>
              <w:jc w:val="both"/>
              <w:rPr>
                <w:rFonts w:eastAsia="Calibri"/>
              </w:rPr>
            </w:pPr>
          </w:p>
        </w:tc>
        <w:tc>
          <w:tcPr>
            <w:tcW w:w="3119" w:type="dxa"/>
            <w:vAlign w:val="center"/>
          </w:tcPr>
          <w:p w14:paraId="448A547F" w14:textId="7DA021FB" w:rsidR="007A677C" w:rsidRPr="007A677C" w:rsidRDefault="007A677C" w:rsidP="007A677C">
            <w:pPr>
              <w:rPr>
                <w:rFonts w:eastAsia="Calibri"/>
              </w:rPr>
            </w:pPr>
          </w:p>
          <w:p w14:paraId="09D861A2" w14:textId="22F00E95" w:rsidR="007A677C" w:rsidRPr="001664E4" w:rsidRDefault="007A677C" w:rsidP="001664E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lastRenderedPageBreak/>
              <w:t>Atelier practic de analiză (fiecărui student i se alocă o imagine)</w:t>
            </w:r>
          </w:p>
          <w:p w14:paraId="4D2640FE" w14:textId="18B647AF" w:rsidR="007A677C" w:rsidRPr="001664E4" w:rsidRDefault="007A677C" w:rsidP="001664E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Prezentare individuală + feedback colegial</w:t>
            </w:r>
          </w:p>
          <w:p w14:paraId="4F983281" w14:textId="4BA73594" w:rsidR="007A677C" w:rsidRPr="001664E4" w:rsidRDefault="007A677C" w:rsidP="001664E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Fişă de lucru structurată (ghid de întrebări)</w:t>
            </w:r>
          </w:p>
          <w:p w14:paraId="2F417D16" w14:textId="3A797BF4" w:rsidR="007965C1" w:rsidRPr="00AA22CD" w:rsidRDefault="007965C1" w:rsidP="002A3A93">
            <w:pPr>
              <w:rPr>
                <w:rFonts w:eastAsia="Calibri"/>
              </w:rPr>
            </w:pPr>
          </w:p>
        </w:tc>
        <w:tc>
          <w:tcPr>
            <w:tcW w:w="2977" w:type="dxa"/>
            <w:vAlign w:val="center"/>
          </w:tcPr>
          <w:p w14:paraId="3F26899A" w14:textId="2BFE3FEA" w:rsidR="00703394" w:rsidRPr="00703394" w:rsidRDefault="00703394" w:rsidP="0070339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lastRenderedPageBreak/>
              <w:t xml:space="preserve">Identificarea elementelor </w:t>
            </w:r>
            <w:r w:rsidRPr="00703394">
              <w:rPr>
                <w:rFonts w:eastAsia="Calibri"/>
              </w:rPr>
              <w:lastRenderedPageBreak/>
              <w:t xml:space="preserve">morfologice şi de compoziţie </w:t>
            </w:r>
          </w:p>
          <w:p w14:paraId="4479B2A2" w14:textId="53E6BF9C" w:rsidR="00703394" w:rsidRPr="00703394" w:rsidRDefault="00703394" w:rsidP="0070339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Descrierea materialelor şi tehnicilor </w:t>
            </w:r>
          </w:p>
          <w:p w14:paraId="0BC6DAF4" w14:textId="5651A813" w:rsidR="00703394" w:rsidRPr="00703394" w:rsidRDefault="00703394" w:rsidP="0070339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Interpretarea expresiei şi a stilului </w:t>
            </w:r>
          </w:p>
          <w:p w14:paraId="66CA7DE8" w14:textId="15A9CA08" w:rsidR="00703394" w:rsidRPr="00703394" w:rsidRDefault="00703394" w:rsidP="0070339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Contextualizare istorică şi referinţe </w:t>
            </w:r>
          </w:p>
          <w:p w14:paraId="7E688862" w14:textId="77777777" w:rsidR="002A3A93" w:rsidRPr="00AA22CD" w:rsidRDefault="002A3A93" w:rsidP="002A3A93">
            <w:pPr>
              <w:rPr>
                <w:rFonts w:eastAsia="Calibri"/>
              </w:rPr>
            </w:pPr>
          </w:p>
        </w:tc>
      </w:tr>
      <w:tr w:rsidR="008C28C6" w:rsidRPr="00AA22CD" w14:paraId="047DE1FD" w14:textId="77777777" w:rsidTr="00182BBC">
        <w:trPr>
          <w:trHeight w:val="284"/>
        </w:trPr>
        <w:tc>
          <w:tcPr>
            <w:tcW w:w="4395" w:type="dxa"/>
            <w:vAlign w:val="center"/>
          </w:tcPr>
          <w:p w14:paraId="72E0EDB3" w14:textId="77777777" w:rsidR="002A3A93" w:rsidRDefault="00505C8E" w:rsidP="002A3A93">
            <w:pPr>
              <w:rPr>
                <w:rFonts w:ascii="Times" w:hAnsi="Times" w:cs="Arial"/>
              </w:rPr>
            </w:pPr>
            <w:r>
              <w:rPr>
                <w:rFonts w:ascii="Times" w:hAnsi="Times" w:cs="Arial"/>
              </w:rPr>
              <w:lastRenderedPageBreak/>
              <w:t xml:space="preserve">7. </w:t>
            </w:r>
            <w:r w:rsidR="006B5520" w:rsidRPr="004E3547">
              <w:rPr>
                <w:rFonts w:ascii="Times" w:hAnsi="Times" w:cs="Arial"/>
                <w:lang w:val="ro-RO"/>
              </w:rPr>
              <w:t>Prima revoluție în artele vizuale: Inventarea perspectivei. O scurtă analiză a reprezentării plastice din preistorie până în Renaștere</w:t>
            </w:r>
            <w:r>
              <w:rPr>
                <w:rFonts w:ascii="Times" w:hAnsi="Times" w:cs="Arial"/>
              </w:rPr>
              <w:t>.</w:t>
            </w:r>
          </w:p>
          <w:p w14:paraId="75A36083" w14:textId="51DCA1F8" w:rsidR="00570ECF" w:rsidRPr="00570ECF" w:rsidRDefault="00570ECF" w:rsidP="002A3A93">
            <w:pPr>
              <w:rPr>
                <w:rFonts w:eastAsia="Calibri"/>
              </w:rPr>
            </w:pPr>
            <w:r>
              <w:rPr>
                <w:rFonts w:ascii="Times" w:hAnsi="Times" w:cs="Arial"/>
                <w:b/>
                <w:bCs/>
              </w:rPr>
              <w:t xml:space="preserve">Seminar: </w:t>
            </w:r>
            <w:r w:rsidR="009A2BEA">
              <w:rPr>
                <w:rFonts w:ascii="Times" w:hAnsi="Times" w:cs="Arial"/>
              </w:rPr>
              <w:t xml:space="preserve">mini-atelier de </w:t>
            </w:r>
            <w:r w:rsidR="0081091D">
              <w:rPr>
                <w:rFonts w:ascii="Times" w:hAnsi="Times" w:cs="Arial"/>
              </w:rPr>
              <w:t xml:space="preserve">descriere a </w:t>
            </w:r>
            <w:r w:rsidR="009A2BEA">
              <w:rPr>
                <w:rFonts w:ascii="Times" w:hAnsi="Times" w:cs="Arial"/>
              </w:rPr>
              <w:t>perspectiv</w:t>
            </w:r>
            <w:r w:rsidR="0081091D">
              <w:rPr>
                <w:rFonts w:ascii="Times" w:hAnsi="Times" w:cs="Arial"/>
              </w:rPr>
              <w:t>ei</w:t>
            </w:r>
            <w:r w:rsidR="009A2BEA">
              <w:rPr>
                <w:rFonts w:ascii="Times" w:hAnsi="Times" w:cs="Arial"/>
              </w:rPr>
              <w:t>.</w:t>
            </w:r>
          </w:p>
        </w:tc>
        <w:tc>
          <w:tcPr>
            <w:tcW w:w="3119" w:type="dxa"/>
            <w:vAlign w:val="center"/>
          </w:tcPr>
          <w:p w14:paraId="6AF339D7" w14:textId="04243FF7" w:rsidR="001664E4" w:rsidRPr="001664E4" w:rsidRDefault="001664E4" w:rsidP="001664E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664E4">
              <w:rPr>
                <w:rFonts w:eastAsia="Calibri"/>
              </w:rPr>
              <w:t xml:space="preserve">Prelegere demonstrativă </w:t>
            </w:r>
          </w:p>
          <w:p w14:paraId="0FFEEAEA" w14:textId="1DC9AD4C" w:rsidR="001664E4" w:rsidRPr="001664E4" w:rsidRDefault="001664E4" w:rsidP="001664E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664E4">
              <w:rPr>
                <w:rFonts w:eastAsia="Calibri"/>
              </w:rPr>
              <w:t>Analiză comparativă „imagini preistorice vs. renascentiste”</w:t>
            </w:r>
          </w:p>
          <w:p w14:paraId="17BA7C53" w14:textId="61951B93" w:rsidR="002A3A93" w:rsidRPr="00AA22CD" w:rsidRDefault="002A3A93" w:rsidP="001664E4">
            <w:pPr>
              <w:rPr>
                <w:rFonts w:eastAsia="Calibri"/>
              </w:rPr>
            </w:pPr>
          </w:p>
        </w:tc>
        <w:tc>
          <w:tcPr>
            <w:tcW w:w="2977" w:type="dxa"/>
            <w:vAlign w:val="center"/>
          </w:tcPr>
          <w:p w14:paraId="1DA3D039" w14:textId="183E8C79" w:rsidR="00F20EA8" w:rsidRPr="00F20EA8" w:rsidRDefault="00F20EA8" w:rsidP="00F20EA8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 xml:space="preserve">Explicarea principiilor perspectivei </w:t>
            </w:r>
          </w:p>
          <w:p w14:paraId="68404402" w14:textId="329FCE95" w:rsidR="002A3A93" w:rsidRPr="00AA22CD" w:rsidRDefault="00F20EA8" w:rsidP="0081091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 xml:space="preserve">Identificarea în exemple istorice </w:t>
            </w:r>
          </w:p>
        </w:tc>
      </w:tr>
      <w:tr w:rsidR="008C28C6" w:rsidRPr="00AA22CD" w14:paraId="30D75F9C" w14:textId="77777777" w:rsidTr="00182BBC">
        <w:trPr>
          <w:trHeight w:val="284"/>
        </w:trPr>
        <w:tc>
          <w:tcPr>
            <w:tcW w:w="4395" w:type="dxa"/>
            <w:vAlign w:val="center"/>
          </w:tcPr>
          <w:p w14:paraId="55FA400C" w14:textId="50EB996C" w:rsidR="000B2949" w:rsidRPr="0081091D" w:rsidRDefault="000B2949" w:rsidP="000B2949">
            <w:pPr>
              <w:rPr>
                <w:rFonts w:ascii="Times" w:hAnsi="Times" w:cs="Arial"/>
                <w:lang w:val="fr-FR"/>
              </w:rPr>
            </w:pPr>
            <w:r w:rsidRPr="0081091D">
              <w:rPr>
                <w:rFonts w:eastAsia="Calibri"/>
              </w:rPr>
              <w:t>8</w:t>
            </w:r>
            <w:r w:rsidR="00114C73" w:rsidRPr="0081091D">
              <w:rPr>
                <w:rFonts w:eastAsia="Calibri"/>
              </w:rPr>
              <w:t>-9</w:t>
            </w:r>
            <w:r w:rsidRPr="0081091D">
              <w:rPr>
                <w:rFonts w:eastAsia="Calibri"/>
              </w:rPr>
              <w:t xml:space="preserve">. </w:t>
            </w:r>
            <w:r w:rsidRPr="0081091D">
              <w:rPr>
                <w:rFonts w:ascii="Times" w:hAnsi="Times" w:cs="Arial"/>
                <w:lang w:val="fr-FR"/>
              </w:rPr>
              <w:t>A doua revoluție în artele vizuale: Impresionismul.</w:t>
            </w:r>
          </w:p>
          <w:p w14:paraId="226663BD" w14:textId="4FFAB848" w:rsidR="002A3A93" w:rsidRPr="0081091D" w:rsidRDefault="000B2949" w:rsidP="000B2949">
            <w:pPr>
              <w:rPr>
                <w:rFonts w:ascii="Times" w:hAnsi="Times" w:cs="Arial"/>
                <w:lang w:val="fr-FR"/>
              </w:rPr>
            </w:pPr>
            <w:r w:rsidRPr="0081091D">
              <w:rPr>
                <w:rFonts w:ascii="Times" w:hAnsi="Times" w:cs="Arial"/>
                <w:lang w:val="fr-FR"/>
              </w:rPr>
              <w:t>Premisele dezvoltării sale; consecințele apariției sale</w:t>
            </w:r>
            <w:r w:rsidR="0081091D">
              <w:rPr>
                <w:rFonts w:ascii="Times" w:hAnsi="Times" w:cs="Arial"/>
                <w:lang w:val="fr-FR"/>
              </w:rPr>
              <w:t xml:space="preserve"> din Renaștere pînă în sec. 19</w:t>
            </w:r>
          </w:p>
          <w:p w14:paraId="6C53518B" w14:textId="57B0B858" w:rsidR="00114C73" w:rsidRPr="00451FAD" w:rsidRDefault="00114C73" w:rsidP="000B2949">
            <w:pPr>
              <w:rPr>
                <w:rFonts w:eastAsia="Calibri"/>
                <w:b/>
                <w:bCs/>
              </w:rPr>
            </w:pPr>
            <w:r w:rsidRPr="00182BBC">
              <w:rPr>
                <w:rFonts w:ascii="Times" w:hAnsi="Times" w:cs="Arial"/>
                <w:b/>
                <w:bCs/>
                <w:lang w:val="fr-FR"/>
              </w:rPr>
              <w:t xml:space="preserve">Seminar : </w:t>
            </w:r>
            <w:r w:rsidR="00451FAD" w:rsidRPr="00451FAD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secolelor, pînă la dizovarea perpectivei în impresionism</w:t>
            </w:r>
          </w:p>
        </w:tc>
        <w:tc>
          <w:tcPr>
            <w:tcW w:w="3119" w:type="dxa"/>
            <w:vAlign w:val="center"/>
          </w:tcPr>
          <w:p w14:paraId="55280547" w14:textId="3788F25B" w:rsidR="00F20EA8" w:rsidRPr="00F20EA8" w:rsidRDefault="00F20EA8" w:rsidP="00F20EA8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 xml:space="preserve">Studiu de caz: lucrări semnificative </w:t>
            </w:r>
          </w:p>
          <w:p w14:paraId="15242E53" w14:textId="0A639A56" w:rsidR="00F20EA8" w:rsidRPr="00F20EA8" w:rsidRDefault="00F20EA8" w:rsidP="00F20EA8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>Dezbatere: „Cum schimbă impresioniștii relația pictor</w:t>
            </w:r>
            <w:r w:rsidRPr="00F20EA8">
              <w:rPr>
                <w:rFonts w:eastAsia="Calibri"/>
              </w:rPr>
              <w:noBreakHyphen/>
              <w:t>privitor?”</w:t>
            </w:r>
          </w:p>
          <w:p w14:paraId="536C28E5" w14:textId="77777777" w:rsidR="002A3A93" w:rsidRPr="00AA22CD" w:rsidRDefault="002A3A93" w:rsidP="002A3A93">
            <w:pPr>
              <w:rPr>
                <w:rFonts w:eastAsia="Calibri"/>
              </w:rPr>
            </w:pPr>
          </w:p>
        </w:tc>
        <w:tc>
          <w:tcPr>
            <w:tcW w:w="2977" w:type="dxa"/>
            <w:vAlign w:val="center"/>
          </w:tcPr>
          <w:p w14:paraId="74C431DB" w14:textId="3EABDAA6" w:rsidR="0047104D" w:rsidRPr="0047104D" w:rsidRDefault="0047104D" w:rsidP="0047104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47104D">
              <w:rPr>
                <w:rFonts w:eastAsia="Calibri"/>
              </w:rPr>
              <w:t xml:space="preserve">Prezentarea contextuală a </w:t>
            </w:r>
            <w:r>
              <w:rPr>
                <w:rFonts w:eastAsia="Calibri"/>
              </w:rPr>
              <w:t xml:space="preserve">curentului studiat </w:t>
            </w:r>
          </w:p>
          <w:p w14:paraId="25B99279" w14:textId="0ED90771" w:rsidR="0047104D" w:rsidRPr="0047104D" w:rsidRDefault="0047104D" w:rsidP="0047104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47104D">
              <w:rPr>
                <w:rFonts w:eastAsia="Calibri"/>
              </w:rPr>
              <w:t>Analiza stilistică a unei lucrări</w:t>
            </w:r>
          </w:p>
          <w:p w14:paraId="5B3505CB" w14:textId="36FF207D" w:rsidR="0047104D" w:rsidRPr="0047104D" w:rsidRDefault="0047104D" w:rsidP="0047104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47104D">
              <w:rPr>
                <w:rFonts w:eastAsia="Calibri"/>
              </w:rPr>
              <w:t xml:space="preserve">Reflecție asupra impactului cultural </w:t>
            </w:r>
          </w:p>
          <w:p w14:paraId="7769CC81" w14:textId="77777777" w:rsidR="002A3A93" w:rsidRPr="00AA22CD" w:rsidRDefault="002A3A93" w:rsidP="002A3A93">
            <w:pPr>
              <w:rPr>
                <w:rFonts w:eastAsia="Calibri"/>
              </w:rPr>
            </w:pPr>
          </w:p>
        </w:tc>
      </w:tr>
      <w:tr w:rsidR="008C28C6" w:rsidRPr="00AA22CD" w14:paraId="004A8D06" w14:textId="77777777" w:rsidTr="00182BB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E664" w14:textId="49005F5E" w:rsidR="00063E6A" w:rsidRPr="00182BBC" w:rsidRDefault="00114C73" w:rsidP="00063E6A">
            <w:pPr>
              <w:rPr>
                <w:rFonts w:ascii="Times" w:hAnsi="Times" w:cs="Arial"/>
              </w:rPr>
            </w:pPr>
            <w:r>
              <w:rPr>
                <w:rFonts w:eastAsia="Calibri"/>
              </w:rPr>
              <w:t>10</w:t>
            </w:r>
            <w:r w:rsidR="00063E6A">
              <w:rPr>
                <w:rFonts w:eastAsia="Calibri"/>
              </w:rPr>
              <w:t xml:space="preserve">. </w:t>
            </w:r>
            <w:r w:rsidR="00063E6A" w:rsidRPr="00182BBC">
              <w:rPr>
                <w:rFonts w:ascii="Times" w:hAnsi="Times" w:cs="Arial"/>
              </w:rPr>
              <w:t>A treia revoluție în artele vizuale: Duchamp, Kandinski și avangard</w:t>
            </w:r>
            <w:r w:rsidR="00182BBC" w:rsidRPr="00182BBC">
              <w:rPr>
                <w:rFonts w:ascii="Times" w:hAnsi="Times" w:cs="Arial"/>
              </w:rPr>
              <w:t>a istorică interbeli</w:t>
            </w:r>
            <w:r w:rsidR="00182BBC">
              <w:rPr>
                <w:rFonts w:ascii="Times" w:hAnsi="Times" w:cs="Arial"/>
              </w:rPr>
              <w:t>că</w:t>
            </w:r>
          </w:p>
          <w:p w14:paraId="0CE6DDB6" w14:textId="77C78B6D" w:rsidR="0085666B" w:rsidRPr="00E05EE1" w:rsidRDefault="00E05EE1" w:rsidP="00063E6A">
            <w:pPr>
              <w:rPr>
                <w:rFonts w:eastAsia="Calibri"/>
              </w:rPr>
            </w:pPr>
            <w:r w:rsidRPr="00E05EE1">
              <w:rPr>
                <w:rFonts w:eastAsia="Calibri"/>
                <w:b/>
                <w:bCs/>
              </w:rPr>
              <w:t>Seminar</w:t>
            </w:r>
            <w:r>
              <w:rPr>
                <w:rFonts w:eastAsia="Calibri"/>
                <w:b/>
                <w:bCs/>
              </w:rPr>
              <w:t xml:space="preserve">: </w:t>
            </w:r>
            <w:r w:rsidR="00182BBC" w:rsidRPr="00451FAD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avangartei istorice, prin dezbatere colegială și prin analize socio-politice.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FA91" w14:textId="0F77554F" w:rsidR="00D94482" w:rsidRPr="00D94482" w:rsidRDefault="00D94482" w:rsidP="00D9448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D94482">
              <w:t>Prezentare multimedia: artişti</w:t>
            </w:r>
            <w:r w:rsidRPr="00D94482">
              <w:noBreakHyphen/>
              <w:t>cheie şi manifestele lor</w:t>
            </w:r>
          </w:p>
          <w:p w14:paraId="29CF7294" w14:textId="0328C151" w:rsidR="00D94482" w:rsidRPr="00D94482" w:rsidRDefault="00D94482" w:rsidP="00D9448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D94482">
              <w:t>Discuție ghidată pe texte de manifest (</w:t>
            </w:r>
            <w:r w:rsidR="00294ED2">
              <w:t>ex:</w:t>
            </w:r>
            <w:r w:rsidRPr="00D94482">
              <w:t>Futurism, Dada)</w:t>
            </w:r>
          </w:p>
          <w:p w14:paraId="0FD44D03" w14:textId="77777777" w:rsidR="003F659E" w:rsidRPr="00AA22CD" w:rsidRDefault="003F659E" w:rsidP="00373CCF">
            <w:pPr>
              <w:rPr>
                <w:rFonts w:eastAsia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6197" w14:textId="2E5784E6" w:rsidR="00C3180C" w:rsidRPr="00C3180C" w:rsidRDefault="00C3180C" w:rsidP="00C3180C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 xml:space="preserve">Caracterizarea curentelor </w:t>
            </w:r>
          </w:p>
          <w:p w14:paraId="2E00965A" w14:textId="6E9226AC" w:rsidR="00C3180C" w:rsidRPr="00C3180C" w:rsidRDefault="00C3180C" w:rsidP="00C3180C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 xml:space="preserve">Exemplificări prin opere </w:t>
            </w:r>
          </w:p>
          <w:p w14:paraId="5E9B20EA" w14:textId="76C62772" w:rsidR="003F659E" w:rsidRPr="00AA22CD" w:rsidRDefault="003F659E" w:rsidP="00373CCF">
            <w:pPr>
              <w:rPr>
                <w:rFonts w:eastAsia="Calibri"/>
              </w:rPr>
            </w:pPr>
          </w:p>
        </w:tc>
      </w:tr>
      <w:tr w:rsidR="008C28C6" w:rsidRPr="00AA22CD" w14:paraId="3D0D45CE" w14:textId="77777777" w:rsidTr="00182BB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037B" w14:textId="61E36B58" w:rsidR="005F7EDF" w:rsidRPr="004E3547" w:rsidRDefault="005F7EDF" w:rsidP="005F7EDF">
            <w:pPr>
              <w:rPr>
                <w:rFonts w:ascii="Times" w:hAnsi="Times" w:cs="Arial"/>
                <w:lang w:val="fr-FR"/>
              </w:rPr>
            </w:pPr>
            <w:r>
              <w:rPr>
                <w:rFonts w:eastAsia="Calibri"/>
              </w:rPr>
              <w:t>1</w:t>
            </w:r>
            <w:r w:rsidR="00114C73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. </w:t>
            </w:r>
            <w:r w:rsidRPr="004E3547">
              <w:rPr>
                <w:rFonts w:ascii="Times" w:hAnsi="Times" w:cs="Arial"/>
                <w:lang w:val="fr-FR"/>
              </w:rPr>
              <w:t>Avangarda anilor 50-60-70.</w:t>
            </w:r>
          </w:p>
          <w:p w14:paraId="77BA17AF" w14:textId="77777777" w:rsidR="003F659E" w:rsidRPr="00782381" w:rsidRDefault="005F7EDF" w:rsidP="005F7EDF">
            <w:pPr>
              <w:rPr>
                <w:rFonts w:ascii="Times" w:hAnsi="Times" w:cs="Arial"/>
                <w:lang w:val="fr-FR"/>
              </w:rPr>
            </w:pPr>
            <w:r w:rsidRPr="004E3547">
              <w:rPr>
                <w:rFonts w:ascii="Times" w:hAnsi="Times" w:cs="Arial"/>
                <w:lang w:val="fr-FR"/>
              </w:rPr>
              <w:t xml:space="preserve">Al doilea val de avangardă. </w:t>
            </w:r>
            <w:r w:rsidRPr="00782381">
              <w:rPr>
                <w:rFonts w:ascii="Times" w:hAnsi="Times" w:cs="Arial"/>
                <w:lang w:val="fr-FR"/>
              </w:rPr>
              <w:t>Conceptualism, minimalism, land-art, Pop-Art</w:t>
            </w:r>
          </w:p>
          <w:p w14:paraId="4710D4C1" w14:textId="01C9B4A8" w:rsidR="00D83615" w:rsidRPr="00D83615" w:rsidRDefault="00D83615" w:rsidP="005F7EDF">
            <w:pPr>
              <w:rPr>
                <w:rFonts w:eastAsia="Calibri"/>
              </w:rPr>
            </w:pPr>
            <w:r w:rsidRPr="00782381">
              <w:rPr>
                <w:rFonts w:ascii="Times" w:hAnsi="Times" w:cs="Arial"/>
                <w:b/>
                <w:bCs/>
                <w:lang w:val="fr-FR"/>
              </w:rPr>
              <w:t>Seminar:</w:t>
            </w:r>
            <w:r w:rsidRPr="00D83615">
              <w:rPr>
                <w:rFonts w:ascii="-webkit-standard" w:hAnsi="-webkit-standard"/>
                <w:color w:val="000000"/>
                <w:sz w:val="27"/>
                <w:szCs w:val="27"/>
              </w:rPr>
              <w:t xml:space="preserve"> </w:t>
            </w:r>
            <w:r w:rsidR="00182BBC" w:rsidRPr="00451FAD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avangartei istorice, prin dezbatere colegială și prin analize socio-politice.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42F2" w14:textId="595535D8" w:rsidR="00C3180C" w:rsidRPr="00C3180C" w:rsidRDefault="00C3180C" w:rsidP="00C3180C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 xml:space="preserve">Analiză de proiecte </w:t>
            </w:r>
            <w:r>
              <w:rPr>
                <w:rFonts w:eastAsia="Calibri"/>
              </w:rPr>
              <w:t>semnificative</w:t>
            </w:r>
            <w:r w:rsidRPr="00C3180C">
              <w:rPr>
                <w:rFonts w:eastAsia="Calibri"/>
              </w:rPr>
              <w:t xml:space="preserve"> (Andre, Judd, Warhol)</w:t>
            </w:r>
          </w:p>
          <w:p w14:paraId="1F75B214" w14:textId="3EDCD5E2" w:rsidR="00C3180C" w:rsidRPr="00C3180C" w:rsidRDefault="00C3180C" w:rsidP="00C3180C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>Vizionare de documentare şi discuţie critică</w:t>
            </w:r>
          </w:p>
          <w:p w14:paraId="6BBEC515" w14:textId="77777777" w:rsidR="003F659E" w:rsidRPr="00AA22CD" w:rsidRDefault="003F659E" w:rsidP="00373CCF">
            <w:pPr>
              <w:rPr>
                <w:rFonts w:eastAsia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E193" w14:textId="0C06EA33" w:rsidR="001850CD" w:rsidRPr="00182BBC" w:rsidRDefault="001850CD" w:rsidP="004845A7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82BBC">
              <w:rPr>
                <w:rFonts w:eastAsia="Calibri"/>
              </w:rPr>
              <w:t>Distincția între curente şi teme</w:t>
            </w:r>
            <w:r w:rsidR="00182BBC">
              <w:rPr>
                <w:rFonts w:eastAsia="Calibri"/>
              </w:rPr>
              <w:t>le post-belice</w:t>
            </w:r>
          </w:p>
          <w:p w14:paraId="109B9E1C" w14:textId="77777777" w:rsidR="003F659E" w:rsidRPr="00AA22CD" w:rsidRDefault="003F659E" w:rsidP="00373CCF">
            <w:pPr>
              <w:rPr>
                <w:rFonts w:eastAsia="Calibri"/>
              </w:rPr>
            </w:pPr>
          </w:p>
        </w:tc>
      </w:tr>
      <w:tr w:rsidR="008C28C6" w:rsidRPr="00AA22CD" w14:paraId="245D3C71" w14:textId="77777777" w:rsidTr="00182BB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751D" w14:textId="6C2E0933" w:rsidR="00920929" w:rsidRPr="004E3547" w:rsidRDefault="00920929" w:rsidP="00920929">
            <w:pPr>
              <w:rPr>
                <w:rFonts w:ascii="Times" w:hAnsi="Times" w:cs="Arial"/>
                <w:lang w:val="ro-RO"/>
              </w:rPr>
            </w:pPr>
            <w:r>
              <w:rPr>
                <w:rFonts w:eastAsia="Calibri"/>
              </w:rPr>
              <w:t>1</w:t>
            </w:r>
            <w:r w:rsidR="00114C73">
              <w:rPr>
                <w:rFonts w:eastAsia="Calibri"/>
              </w:rPr>
              <w:t>2</w:t>
            </w:r>
            <w:r>
              <w:rPr>
                <w:rFonts w:eastAsia="Calibri"/>
              </w:rPr>
              <w:t xml:space="preserve">-14. </w:t>
            </w:r>
            <w:r w:rsidRPr="004E3547">
              <w:rPr>
                <w:rFonts w:ascii="Times" w:hAnsi="Times" w:cs="Arial"/>
                <w:lang w:val="ro-RO"/>
              </w:rPr>
              <w:t>Arta postmodernă și contemporană.</w:t>
            </w:r>
          </w:p>
          <w:p w14:paraId="2AE4B017" w14:textId="79147497" w:rsidR="003F659E" w:rsidRDefault="00920929" w:rsidP="00920929">
            <w:pPr>
              <w:rPr>
                <w:rFonts w:ascii="Times" w:hAnsi="Times" w:cs="Arial"/>
              </w:rPr>
            </w:pPr>
            <w:r w:rsidRPr="004E3547">
              <w:rPr>
                <w:rFonts w:ascii="Times" w:hAnsi="Times" w:cs="Arial"/>
                <w:lang w:val="ro-RO"/>
              </w:rPr>
              <w:t xml:space="preserve">O incursiune în noile medii vizuale (video art, performance, art-installation, artă </w:t>
            </w:r>
            <w:r w:rsidR="00182BBC">
              <w:rPr>
                <w:rFonts w:ascii="Times" w:hAnsi="Times" w:cs="Arial"/>
                <w:lang w:val="ro-RO"/>
              </w:rPr>
              <w:t>critic-</w:t>
            </w:r>
            <w:r w:rsidRPr="004E3547">
              <w:rPr>
                <w:rFonts w:ascii="Times" w:hAnsi="Times" w:cs="Arial"/>
                <w:lang w:val="ro-RO"/>
              </w:rPr>
              <w:t>socială) precum și în instituțiile și publicațiile semnificative de artă contemporană internaționale</w:t>
            </w:r>
          </w:p>
          <w:p w14:paraId="413BBB10" w14:textId="562C5EBD" w:rsidR="0011779E" w:rsidRPr="0011779E" w:rsidRDefault="0011779E" w:rsidP="00920929">
            <w:pPr>
              <w:rPr>
                <w:rFonts w:eastAsia="Calibri"/>
              </w:rPr>
            </w:pPr>
            <w:r>
              <w:rPr>
                <w:rFonts w:ascii="Times" w:hAnsi="Times" w:cs="Arial"/>
                <w:b/>
                <w:bCs/>
              </w:rPr>
              <w:t xml:space="preserve">Seminar: </w:t>
            </w:r>
            <w:r w:rsidR="00182BBC" w:rsidRPr="00451FAD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avangartei istorice, prin dezbatere colegială și prin analize </w:t>
            </w:r>
            <w:r w:rsidR="00182BBC">
              <w:rPr>
                <w:rFonts w:ascii="Times" w:hAnsi="Times" w:cs="Arial"/>
                <w:lang w:val="ro-RO"/>
              </w:rPr>
              <w:lastRenderedPageBreak/>
              <w:t>culturale, socio-politice. Studenții elaborează un mini plan curatorial de expoziție propunând imagini.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0A310A06" w:rsidR="003F659E" w:rsidRPr="00AA22CD" w:rsidRDefault="00400792" w:rsidP="00373CCF">
            <w:pPr>
              <w:rPr>
                <w:rFonts w:eastAsia="Calibri"/>
              </w:rPr>
            </w:pPr>
            <w:r w:rsidRPr="00400792">
              <w:rPr>
                <w:rFonts w:eastAsia="Calibri"/>
              </w:rPr>
              <w:lastRenderedPageBreak/>
              <w:t>Prezentare interactivă cu studii de caz multimedia</w:t>
            </w:r>
            <w:r w:rsidRPr="00400792">
              <w:rPr>
                <w:rFonts w:eastAsia="Calibri"/>
              </w:rPr>
              <w:br/>
              <w:t>- Invitat special (curator sau artist contemporan) &amp; Q&amp;A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37535F50" w:rsidR="003F659E" w:rsidRPr="00AA22CD" w:rsidRDefault="00400792" w:rsidP="00182BBC">
            <w:pPr>
              <w:pStyle w:val="ListParagraph"/>
              <w:rPr>
                <w:rFonts w:eastAsia="Calibri"/>
              </w:rPr>
            </w:pPr>
            <w:r w:rsidRPr="00400792">
              <w:rPr>
                <w:rFonts w:eastAsia="Calibri"/>
              </w:rPr>
              <w:br/>
            </w:r>
            <w:r>
              <w:rPr>
                <w:rFonts w:eastAsia="Calibri"/>
              </w:rPr>
              <w:t xml:space="preserve">- </w:t>
            </w:r>
            <w:r w:rsidRPr="00400792">
              <w:rPr>
                <w:rFonts w:eastAsia="Calibri"/>
              </w:rPr>
              <w:t xml:space="preserve">Prezentare și argumentare critică </w:t>
            </w:r>
          </w:p>
        </w:tc>
      </w:tr>
      <w:tr w:rsidR="003F659E" w:rsidRPr="00AA22CD" w14:paraId="6DEC7BC6" w14:textId="77777777" w:rsidTr="00182BBC">
        <w:trPr>
          <w:trHeight w:val="284"/>
        </w:trPr>
        <w:tc>
          <w:tcPr>
            <w:tcW w:w="10491" w:type="dxa"/>
            <w:gridSpan w:val="3"/>
            <w:vAlign w:val="center"/>
          </w:tcPr>
          <w:p w14:paraId="0122E7A1" w14:textId="77777777" w:rsidR="003F659E" w:rsidRPr="00182BBC" w:rsidRDefault="003F659E" w:rsidP="00373CCF">
            <w:pPr>
              <w:rPr>
                <w:b/>
                <w:bCs/>
              </w:rPr>
            </w:pPr>
            <w:r w:rsidRPr="00182BBC">
              <w:rPr>
                <w:b/>
                <w:bCs/>
              </w:rPr>
              <w:t>Bibliografie</w:t>
            </w:r>
          </w:p>
          <w:p w14:paraId="4C524DA3" w14:textId="77777777" w:rsidR="00182BBC" w:rsidRPr="00182BBC" w:rsidRDefault="00182BBC" w:rsidP="00182BBC">
            <w:pPr>
              <w:autoSpaceDE w:val="0"/>
              <w:autoSpaceDN w:val="0"/>
              <w:adjustRightInd w:val="0"/>
              <w:spacing w:after="280"/>
              <w:jc w:val="both"/>
              <w:rPr>
                <w:rFonts w:ascii="Helvetica Neue" w:eastAsiaTheme="minorHAnsi" w:hAnsi="Helvetica Neue" w:cs="Helvetica Neue"/>
                <w:color w:val="000000"/>
                <w:lang w:eastAsia="en-US"/>
                <w14:ligatures w14:val="standardContextual"/>
              </w:rPr>
            </w:pPr>
            <w:r w:rsidRPr="00182BBC">
              <w:rPr>
                <w:rFonts w:ascii="Times-Roman" w:eastAsiaTheme="minorHAnsi" w:hAnsi="Times-Roman" w:cs="Times-Roman"/>
                <w:color w:val="000000"/>
                <w:lang w:eastAsia="en-US"/>
                <w14:ligatures w14:val="standardContextual"/>
              </w:rPr>
              <w:t>Arnheim R. “Arta şi percepţia vizuală”, Polirom, Bucureşti 2011</w:t>
            </w:r>
          </w:p>
          <w:p w14:paraId="0C7941DB" w14:textId="77777777" w:rsidR="00182BBC" w:rsidRPr="00182BBC" w:rsidRDefault="00182BBC" w:rsidP="00182BBC">
            <w:pPr>
              <w:autoSpaceDE w:val="0"/>
              <w:autoSpaceDN w:val="0"/>
              <w:adjustRightInd w:val="0"/>
              <w:spacing w:after="280"/>
              <w:rPr>
                <w:rFonts w:ascii="Helvetica Neue" w:eastAsiaTheme="minorHAnsi" w:hAnsi="Helvetica Neue" w:cs="Helvetica Neue"/>
                <w:color w:val="000000"/>
                <w:lang w:val="de-DE" w:eastAsia="en-US"/>
                <w14:ligatures w14:val="standardContextual"/>
              </w:rPr>
            </w:pPr>
            <w:r w:rsidRPr="00182BBC">
              <w:rPr>
                <w:rFonts w:ascii="Times-Roman" w:eastAsiaTheme="minorHAnsi" w:hAnsi="Times-Roman" w:cs="Times-Roman"/>
                <w:color w:val="000000"/>
                <w:lang w:val="de-DE" w:eastAsia="en-US"/>
                <w14:ligatures w14:val="standardContextual"/>
              </w:rPr>
              <w:t>E.H. Gombrich, „Istoria Artei”, Art, București, 2012</w:t>
            </w:r>
          </w:p>
          <w:p w14:paraId="22E027A8" w14:textId="77777777" w:rsidR="00182BBC" w:rsidRPr="00182BBC" w:rsidRDefault="00182BBC" w:rsidP="00182BBC">
            <w:pPr>
              <w:autoSpaceDE w:val="0"/>
              <w:autoSpaceDN w:val="0"/>
              <w:adjustRightInd w:val="0"/>
              <w:spacing w:after="280"/>
              <w:rPr>
                <w:rFonts w:ascii="Helvetica Neue" w:eastAsiaTheme="minorHAnsi" w:hAnsi="Helvetica Neue" w:cs="Helvetica Neue"/>
                <w:color w:val="000000"/>
                <w:lang w:val="en-GB" w:eastAsia="en-US"/>
                <w14:ligatures w14:val="standardContextual"/>
              </w:rPr>
            </w:pPr>
            <w:r w:rsidRPr="00182BBC">
              <w:rPr>
                <w:rFonts w:eastAsiaTheme="minorHAnsi"/>
                <w:color w:val="000000"/>
                <w:lang w:val="en-GB" w:eastAsia="en-US"/>
                <w14:ligatures w14:val="standardContextual"/>
              </w:rPr>
              <w:t>Gompertz W. „O istorie a artei moderne”, Polirom, Bucuresti, 2014</w:t>
            </w:r>
          </w:p>
          <w:p w14:paraId="28D0D0F1" w14:textId="38E7C0DC" w:rsidR="00182BBC" w:rsidRPr="00AA22CD" w:rsidRDefault="00182BBC" w:rsidP="00182BBC">
            <w:r w:rsidRPr="00182BBC">
              <w:rPr>
                <w:rFonts w:eastAsiaTheme="minorHAnsi"/>
                <w:color w:val="000000"/>
                <w:lang w:val="en-GB" w:eastAsia="en-US"/>
                <w14:ligatures w14:val="standardContextual"/>
              </w:rPr>
              <w:t>Berger J. „Feluri de a vedea”, Vellant, Bucuresti, 2018</w:t>
            </w:r>
          </w:p>
        </w:tc>
      </w:tr>
    </w:tbl>
    <w:p w14:paraId="65CC45BE" w14:textId="77777777" w:rsidR="0084063D" w:rsidRPr="00AA22CD" w:rsidRDefault="0084063D" w:rsidP="00F01F2B"/>
    <w:p w14:paraId="4A5A0AA0" w14:textId="7A6B815C" w:rsidR="00036059" w:rsidRPr="00AA22CD" w:rsidRDefault="00036059" w:rsidP="000F20F3">
      <w:pPr>
        <w:ind w:left="-426"/>
        <w:rPr>
          <w:b/>
        </w:rPr>
      </w:pPr>
      <w:r w:rsidRPr="00AA22CD">
        <w:rPr>
          <w:b/>
        </w:rPr>
        <w:t xml:space="preserve">9. </w:t>
      </w:r>
      <w:r w:rsidR="00FA3D17" w:rsidRPr="00AA22CD">
        <w:rPr>
          <w:b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AA22CD" w14:paraId="697653B0" w14:textId="77777777" w:rsidTr="00820A4F">
        <w:trPr>
          <w:trHeight w:val="2869"/>
        </w:trPr>
        <w:tc>
          <w:tcPr>
            <w:tcW w:w="10491" w:type="dxa"/>
          </w:tcPr>
          <w:p w14:paraId="772681C2" w14:textId="32758861" w:rsidR="00D070CC" w:rsidRPr="00D070CC" w:rsidRDefault="00D070CC" w:rsidP="00D070CC">
            <w:pPr>
              <w:spacing w:before="120"/>
            </w:pPr>
            <w:r w:rsidRPr="00D070CC">
              <w:t>Pentru a asigura relevanţa profesională şi academică a disciplinei „Istoria artelor plastice</w:t>
            </w:r>
            <w:r w:rsidR="00355FD8">
              <w:t>”</w:t>
            </w:r>
            <w:r w:rsidRPr="00D070CC">
              <w:t xml:space="preserve"> cu aplicabilitate în scenografie”, iată cum conținuturile şi metodele noastre se aliniază cu aşteptările marilor centre de formare şi cu cerinţele employerilor:</w:t>
            </w:r>
          </w:p>
          <w:p w14:paraId="1B4CE68A" w14:textId="6FAE99D4" w:rsidR="00D070CC" w:rsidRPr="00D070CC" w:rsidRDefault="00D070CC" w:rsidP="00D070CC">
            <w:pPr>
              <w:pStyle w:val="ListParagraph"/>
              <w:numPr>
                <w:ilvl w:val="0"/>
                <w:numId w:val="4"/>
              </w:numPr>
              <w:spacing w:before="120"/>
              <w:ind w:left="714" w:hanging="357"/>
            </w:pPr>
            <w:r w:rsidRPr="00D070CC">
              <w:rPr>
                <w:b/>
                <w:bCs/>
              </w:rPr>
              <w:t>1. DAMU (Academia de Arte Teatrale, Praga)</w:t>
            </w:r>
            <w:r w:rsidRPr="00D070CC">
              <w:br/>
              <w:t xml:space="preserve">DAMU pune accent pe integrarea riguroasă a istoriei </w:t>
            </w:r>
            <w:r w:rsidR="00355FD8">
              <w:t xml:space="preserve">artei în </w:t>
            </w:r>
            <w:r w:rsidRPr="00D070CC">
              <w:t>scenograf</w:t>
            </w:r>
            <w:r w:rsidR="00355FD8">
              <w:t>ie</w:t>
            </w:r>
            <w:r w:rsidRPr="00D070CC">
              <w:t>, colaborarea interdisciplinară şi capacitatea de a susţine proiecte complexe de spectacol. Modul nostru de predare (analiză vizuală interactivă, ateliere de moodboard</w:t>
            </w:r>
            <w:r w:rsidRPr="00D070CC">
              <w:noBreakHyphen/>
              <w:t>uri şi colaje, studiu de caz) reproduce spiritul studio</w:t>
            </w:r>
            <w:r w:rsidRPr="00D070CC">
              <w:noBreakHyphen/>
              <w:t>based learning de la DAMU</w:t>
            </w:r>
            <w:r w:rsidR="00A75D18">
              <w:t>.</w:t>
            </w:r>
          </w:p>
          <w:p w14:paraId="703507BC" w14:textId="7ACA06EC" w:rsidR="00D070CC" w:rsidRPr="00D070CC" w:rsidRDefault="00D070CC" w:rsidP="00D070CC">
            <w:pPr>
              <w:pStyle w:val="ListParagraph"/>
              <w:numPr>
                <w:ilvl w:val="0"/>
                <w:numId w:val="4"/>
              </w:numPr>
              <w:spacing w:before="120"/>
              <w:ind w:left="714" w:hanging="357"/>
            </w:pPr>
            <w:r w:rsidRPr="00D070CC">
              <w:rPr>
                <w:b/>
                <w:bCs/>
              </w:rPr>
              <w:t>2. JAMU (Janáček Academy, Brno)</w:t>
            </w:r>
            <w:r w:rsidRPr="00D070CC">
              <w:br/>
              <w:t xml:space="preserve">La JAMU, studenţii dezvoltă o perspectivă critică asupra tradiţiilor vizuale, dar şi agilitate în adaptarea la noi medii. Metodologia noastră interactivă </w:t>
            </w:r>
            <w:r>
              <w:t>bazată pe ativități de atelier</w:t>
            </w:r>
            <w:r w:rsidRPr="00D070CC">
              <w:t xml:space="preserve"> corespund cerinţelor lor de auto</w:t>
            </w:r>
            <w:r w:rsidRPr="00D070CC">
              <w:noBreakHyphen/>
              <w:t>evaluare și documentare continuă, iar secţiunile dedicate avangardelor (Duchamp, Kandinski, land</w:t>
            </w:r>
            <w:r w:rsidRPr="00D070CC">
              <w:noBreakHyphen/>
              <w:t>art) reproduc dinamica atelierelor de la JAMU.</w:t>
            </w:r>
          </w:p>
          <w:p w14:paraId="3D769BB4" w14:textId="3FEE7533" w:rsidR="00D070CC" w:rsidRPr="00D070CC" w:rsidRDefault="00D070CC" w:rsidP="00D070CC">
            <w:pPr>
              <w:pStyle w:val="ListParagraph"/>
              <w:numPr>
                <w:ilvl w:val="0"/>
                <w:numId w:val="4"/>
              </w:numPr>
              <w:spacing w:before="120"/>
              <w:ind w:left="714" w:hanging="357"/>
            </w:pPr>
            <w:r w:rsidRPr="00D070CC">
              <w:rPr>
                <w:b/>
                <w:bCs/>
              </w:rPr>
              <w:t>3. Universität für angewandte Kunst Wien (Viena)</w:t>
            </w:r>
            <w:r w:rsidRPr="00D070CC">
              <w:br/>
              <w:t>Angewandte Kunst Vienna valorizează experimentul, research</w:t>
            </w:r>
            <w:r w:rsidRPr="00D070CC">
              <w:noBreakHyphen/>
              <w:t xml:space="preserve">based design şi raportul dintre istorie şi inovaţie tehnologică. Studiul nostru al revoluţiilor vizuale (perspectiva Renașterii, Impresionismul, avangardele, postmoderne) şi focusul pe limitele artei reflectă abordarea lor „history as laboratory”; exercițiile </w:t>
            </w:r>
            <w:r w:rsidR="00A75D18">
              <w:t xml:space="preserve">minimale </w:t>
            </w:r>
            <w:r w:rsidRPr="00D070CC">
              <w:t>de mock</w:t>
            </w:r>
            <w:r w:rsidRPr="00D070CC">
              <w:noBreakHyphen/>
              <w:t>up și de instalație conceptuală anticipează cerința de prototipare rapidă.</w:t>
            </w:r>
          </w:p>
          <w:p w14:paraId="2B940AFD" w14:textId="5408C967" w:rsidR="0084568F" w:rsidRPr="00AA22CD" w:rsidRDefault="0084568F" w:rsidP="00A75D18">
            <w:pPr>
              <w:spacing w:before="120"/>
            </w:pPr>
          </w:p>
        </w:tc>
      </w:tr>
    </w:tbl>
    <w:p w14:paraId="7B13E652" w14:textId="77777777" w:rsidR="000B6EB1" w:rsidRPr="00AA22CD" w:rsidRDefault="000B6EB1" w:rsidP="00F01F2B"/>
    <w:p w14:paraId="20194EDF" w14:textId="6009062E" w:rsidR="000B6EB1" w:rsidRPr="00AA22CD" w:rsidRDefault="0084568F" w:rsidP="00357598">
      <w:pPr>
        <w:ind w:hanging="425"/>
      </w:pPr>
      <w:r w:rsidRPr="00AA22CD">
        <w:rPr>
          <w:b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AA22CD" w14:paraId="06629255" w14:textId="77777777" w:rsidTr="005833F4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AA22CD" w:rsidRDefault="00357598" w:rsidP="00373CCF">
            <w:r w:rsidRPr="00AA22CD"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AA22CD" w:rsidRDefault="00357598" w:rsidP="00373CCF">
            <w:pPr>
              <w:ind w:left="46" w:right="-154"/>
            </w:pPr>
            <w:r w:rsidRPr="00AA22CD"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AA22CD" w:rsidRDefault="00357598" w:rsidP="00373CCF">
            <w:r w:rsidRPr="00AA22CD"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AA22CD" w:rsidRDefault="00357598" w:rsidP="00373CCF">
            <w:r w:rsidRPr="00AA22CD">
              <w:t>10.3 Pondere din nota finală</w:t>
            </w:r>
          </w:p>
        </w:tc>
      </w:tr>
      <w:tr w:rsidR="00357598" w:rsidRPr="00AA22CD" w14:paraId="3DDA6B4F" w14:textId="77777777" w:rsidTr="005833F4">
        <w:trPr>
          <w:trHeight w:val="284"/>
        </w:trPr>
        <w:tc>
          <w:tcPr>
            <w:tcW w:w="2839" w:type="dxa"/>
            <w:vAlign w:val="center"/>
          </w:tcPr>
          <w:p w14:paraId="0E948466" w14:textId="2D8BE37D" w:rsidR="00357598" w:rsidRPr="00AA22CD" w:rsidRDefault="00357598" w:rsidP="005777C5">
            <w:pPr>
              <w:pStyle w:val="ListParagraph"/>
              <w:numPr>
                <w:ilvl w:val="1"/>
                <w:numId w:val="11"/>
              </w:numPr>
            </w:pPr>
            <w:r w:rsidRPr="00AA22CD">
              <w:t>Curs</w:t>
            </w:r>
          </w:p>
        </w:tc>
        <w:tc>
          <w:tcPr>
            <w:tcW w:w="2550" w:type="dxa"/>
            <w:vAlign w:val="center"/>
          </w:tcPr>
          <w:p w14:paraId="162EEDD4" w14:textId="371D4728" w:rsidR="00157CB7" w:rsidRPr="005777C5" w:rsidRDefault="00157CB7" w:rsidP="005777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color w:val="000000"/>
              </w:rPr>
            </w:pPr>
            <w:r w:rsidRPr="005777C5">
              <w:rPr>
                <w:rStyle w:val="Strong"/>
                <w:rFonts w:eastAsiaTheme="majorEastAsia"/>
                <w:color w:val="000000"/>
              </w:rPr>
              <w:t>Stăpânirea conținutului teoretic</w:t>
            </w:r>
            <w:r w:rsidRPr="005777C5">
              <w:rPr>
                <w:color w:val="000000"/>
              </w:rPr>
              <w:t>: claritate în definirea curentelor, artiștilor și conceptelor-cheie din istoria artelor plastice.</w:t>
            </w:r>
          </w:p>
          <w:p w14:paraId="21668CFF" w14:textId="62365A87" w:rsidR="00157CB7" w:rsidRPr="005777C5" w:rsidRDefault="00157CB7" w:rsidP="005777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color w:val="000000"/>
              </w:rPr>
            </w:pPr>
            <w:r w:rsidRPr="005777C5">
              <w:rPr>
                <w:rStyle w:val="Strong"/>
                <w:rFonts w:eastAsiaTheme="majorEastAsia"/>
                <w:color w:val="000000"/>
              </w:rPr>
              <w:t>Capacitatea de contextualizare</w:t>
            </w:r>
            <w:r w:rsidRPr="005777C5">
              <w:rPr>
                <w:color w:val="000000"/>
              </w:rPr>
              <w:lastRenderedPageBreak/>
              <w:t>: inserarea corectă a fenomenelor artistice în spațiul și timpul lor (social, cultural, tehnic).</w:t>
            </w:r>
          </w:p>
          <w:p w14:paraId="763BE834" w14:textId="6A3ADA8B" w:rsidR="00157CB7" w:rsidRPr="005777C5" w:rsidRDefault="00157CB7" w:rsidP="005777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color w:val="000000"/>
              </w:rPr>
            </w:pPr>
            <w:r w:rsidRPr="005777C5">
              <w:rPr>
                <w:rStyle w:val="Strong"/>
                <w:rFonts w:eastAsiaTheme="majorEastAsia"/>
                <w:color w:val="000000"/>
              </w:rPr>
              <w:t>Rigoare metodologică</w:t>
            </w:r>
            <w:r w:rsidRPr="005777C5">
              <w:rPr>
                <w:color w:val="000000"/>
              </w:rPr>
              <w:t>: utilizarea adecvată a terminologiei de artă și a unor exemple ilustrative relevante.</w:t>
            </w:r>
          </w:p>
          <w:p w14:paraId="7347FD5C" w14:textId="1B49D61B" w:rsidR="00157CB7" w:rsidRPr="005777C5" w:rsidRDefault="00157CB7" w:rsidP="005777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color w:val="000000"/>
              </w:rPr>
            </w:pPr>
            <w:r w:rsidRPr="005777C5">
              <w:rPr>
                <w:rStyle w:val="Strong"/>
                <w:rFonts w:eastAsiaTheme="majorEastAsia"/>
                <w:color w:val="000000"/>
              </w:rPr>
              <w:t>Coerență a expunerii</w:t>
            </w:r>
            <w:r w:rsidRPr="005777C5">
              <w:rPr>
                <w:color w:val="000000"/>
              </w:rPr>
              <w:t>: logică internă și fluență în prezentările orale și scrise (eseuri, răspunsuri la teste).</w:t>
            </w:r>
          </w:p>
          <w:p w14:paraId="72A7F566" w14:textId="77777777" w:rsidR="00357598" w:rsidRPr="00AA22CD" w:rsidRDefault="00357598" w:rsidP="00373CCF"/>
        </w:tc>
        <w:tc>
          <w:tcPr>
            <w:tcW w:w="2409" w:type="dxa"/>
            <w:vAlign w:val="center"/>
          </w:tcPr>
          <w:p w14:paraId="3A2406A5" w14:textId="4D07E52C" w:rsidR="00401417" w:rsidRDefault="00401417" w:rsidP="005833F4">
            <w:pPr>
              <w:spacing w:before="100" w:beforeAutospacing="1" w:after="100" w:afterAutospacing="1"/>
            </w:pPr>
          </w:p>
          <w:p w14:paraId="131FB220" w14:textId="1EAE99AD" w:rsidR="00401417" w:rsidRDefault="00401417" w:rsidP="00127F0F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127F0F">
              <w:rPr>
                <w:rStyle w:val="Strong"/>
                <w:rFonts w:eastAsiaTheme="majorEastAsia"/>
              </w:rPr>
              <w:t>Eseu scurt</w:t>
            </w:r>
            <w:r w:rsidRPr="00127F0F">
              <w:rPr>
                <w:rStyle w:val="apple-converted-space"/>
                <w:rFonts w:eastAsiaTheme="majorEastAsia"/>
              </w:rPr>
              <w:t> </w:t>
            </w:r>
            <w:r>
              <w:t xml:space="preserve">(1.500–2.000 de cuvinte): </w:t>
            </w:r>
            <w:r w:rsidR="00127F0F">
              <w:t xml:space="preserve">analiză de imagine prin care să utilizeze conceptele </w:t>
            </w:r>
            <w:r w:rsidR="00127F0F">
              <w:lastRenderedPageBreak/>
              <w:t>teoretice</w:t>
            </w:r>
            <w:r w:rsidR="005833F4">
              <w:t xml:space="preserve"> dobândite</w:t>
            </w:r>
          </w:p>
          <w:p w14:paraId="307E3AAC" w14:textId="77777777" w:rsidR="00357598" w:rsidRPr="00AA22CD" w:rsidRDefault="00357598" w:rsidP="00127F0F">
            <w:pPr>
              <w:spacing w:before="100" w:beforeAutospacing="1" w:after="100" w:afterAutospacing="1"/>
            </w:pPr>
          </w:p>
        </w:tc>
        <w:tc>
          <w:tcPr>
            <w:tcW w:w="2694" w:type="dxa"/>
            <w:vAlign w:val="center"/>
          </w:tcPr>
          <w:p w14:paraId="759DB29F" w14:textId="0499CE7A" w:rsidR="00357598" w:rsidRPr="00AA22CD" w:rsidRDefault="001E4E15" w:rsidP="00373CCF">
            <w:r>
              <w:lastRenderedPageBreak/>
              <w:t>Prezența de minimum 70% la curs</w:t>
            </w:r>
          </w:p>
        </w:tc>
      </w:tr>
      <w:tr w:rsidR="00357598" w:rsidRPr="00AA22CD" w14:paraId="4000A1C8" w14:textId="77777777" w:rsidTr="005833F4">
        <w:trPr>
          <w:trHeight w:val="284"/>
        </w:trPr>
        <w:tc>
          <w:tcPr>
            <w:tcW w:w="2839" w:type="dxa"/>
            <w:vAlign w:val="center"/>
          </w:tcPr>
          <w:p w14:paraId="620B4533" w14:textId="77777777" w:rsidR="00357598" w:rsidRPr="00AA22CD" w:rsidRDefault="00357598" w:rsidP="00373CCF">
            <w:pPr>
              <w:ind w:right="-150"/>
            </w:pPr>
            <w:r w:rsidRPr="00AA22CD">
              <w:t>10.5 Seminar/laborator</w:t>
            </w:r>
          </w:p>
        </w:tc>
        <w:tc>
          <w:tcPr>
            <w:tcW w:w="2550" w:type="dxa"/>
            <w:vAlign w:val="center"/>
          </w:tcPr>
          <w:p w14:paraId="6D61B947" w14:textId="2A5CA867" w:rsidR="005777C5" w:rsidRPr="005777C5" w:rsidRDefault="005777C5" w:rsidP="005777C5">
            <w:r>
              <w:t xml:space="preserve">- </w:t>
            </w:r>
            <w:r w:rsidRPr="005777C5">
              <w:rPr>
                <w:b/>
                <w:bCs/>
              </w:rPr>
              <w:t>Abilități de analiză vizuală</w:t>
            </w:r>
            <w:r w:rsidRPr="005777C5">
              <w:t>: profunzime și precizie în descrierea și interpretarea elementelor de expresie (morfologie, compoziție, culoare, textură).</w:t>
            </w:r>
          </w:p>
          <w:p w14:paraId="590DD998" w14:textId="4F333713" w:rsidR="005777C5" w:rsidRPr="005777C5" w:rsidRDefault="005777C5" w:rsidP="005777C5">
            <w:r>
              <w:t xml:space="preserve">- </w:t>
            </w:r>
            <w:r w:rsidRPr="005777C5">
              <w:rPr>
                <w:b/>
                <w:bCs/>
              </w:rPr>
              <w:t>Participare și colaborare</w:t>
            </w:r>
            <w:r w:rsidRPr="005777C5">
              <w:t>: implicare constructivă în lucrul pe grup, feedback oferit colegilor, capacitatea de a integra observațiile primite.</w:t>
            </w:r>
          </w:p>
          <w:p w14:paraId="656A98BB" w14:textId="5ED66589" w:rsidR="00357598" w:rsidRPr="00AA22CD" w:rsidRDefault="005777C5" w:rsidP="005833F4">
            <w:r>
              <w:t xml:space="preserve">- </w:t>
            </w:r>
            <w:r w:rsidRPr="005777C5">
              <w:rPr>
                <w:b/>
                <w:bCs/>
              </w:rPr>
              <w:t>Reflecție critică</w:t>
            </w:r>
            <w:r w:rsidRPr="005777C5">
              <w:t xml:space="preserve">: argumentarea propriilor soluții </w:t>
            </w:r>
            <w:r w:rsidR="005833F4">
              <w:t xml:space="preserve">estetice </w:t>
            </w:r>
            <w:r w:rsidRPr="005777C5">
              <w:t>și a interpretărilor teoretice, raportarea la limitele artei</w:t>
            </w:r>
            <w:r w:rsidR="005833F4">
              <w:t>.</w:t>
            </w:r>
          </w:p>
        </w:tc>
        <w:tc>
          <w:tcPr>
            <w:tcW w:w="2409" w:type="dxa"/>
            <w:vAlign w:val="center"/>
          </w:tcPr>
          <w:p w14:paraId="4FFDF97D" w14:textId="5B5B6E40" w:rsidR="005E01AE" w:rsidRDefault="005E01AE" w:rsidP="005E01AE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5E01AE">
              <w:rPr>
                <w:rStyle w:val="Strong"/>
                <w:rFonts w:eastAsiaTheme="majorEastAsia"/>
              </w:rPr>
              <w:t>Portofoliu practic</w:t>
            </w:r>
            <w:r>
              <w:t>: moodboard</w:t>
            </w:r>
            <w:r>
              <w:noBreakHyphen/>
              <w:t>uri, colaje, fișe de analiză vizuală și mock</w:t>
            </w:r>
            <w:r>
              <w:noBreakHyphen/>
              <w:t>up</w:t>
            </w:r>
            <w:r>
              <w:noBreakHyphen/>
              <w:t>uri, predate pe parcursul semestrului.</w:t>
            </w:r>
          </w:p>
          <w:p w14:paraId="5D59138A" w14:textId="5EBD5F9C" w:rsidR="005E01AE" w:rsidRDefault="005E01AE" w:rsidP="005E01AE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5E01AE">
              <w:rPr>
                <w:rStyle w:val="Strong"/>
                <w:rFonts w:eastAsiaTheme="majorEastAsia"/>
              </w:rPr>
              <w:t>Prezentări de grup</w:t>
            </w:r>
            <w:r>
              <w:t>: expuneri ale exercițiilor de atelier, urmate de discuție ghidată și feedback peer</w:t>
            </w:r>
            <w:r>
              <w:noBreakHyphen/>
              <w:t>to</w:t>
            </w:r>
            <w:r>
              <w:noBreakHyphen/>
              <w:t>peer.</w:t>
            </w:r>
          </w:p>
          <w:p w14:paraId="2D2A2391" w14:textId="7214BD16" w:rsidR="005E01AE" w:rsidRDefault="005E01AE" w:rsidP="005E01AE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5E01AE">
              <w:rPr>
                <w:rStyle w:val="Strong"/>
                <w:rFonts w:eastAsiaTheme="majorEastAsia"/>
              </w:rPr>
              <w:t>Evaluare colegială</w:t>
            </w:r>
            <w:r>
              <w:rPr>
                <w:rStyle w:val="Strong"/>
                <w:rFonts w:eastAsiaTheme="majorEastAsia"/>
              </w:rPr>
              <w:t xml:space="preserve"> (feedback auto</w:t>
            </w:r>
            <w:r w:rsidRPr="005E01AE">
              <w:t>-</w:t>
            </w:r>
            <w:r w:rsidRPr="005E01AE">
              <w:rPr>
                <w:b/>
                <w:bCs/>
              </w:rPr>
              <w:t>formativ):</w:t>
            </w:r>
            <w:r>
              <w:t xml:space="preserve"> punctaj acordat </w:t>
            </w:r>
            <w:r>
              <w:lastRenderedPageBreak/>
              <w:t>partenerilor de grup pentru implicare și calitate a contribuției. Justificare argumentativă.</w:t>
            </w:r>
          </w:p>
          <w:p w14:paraId="45722AA8" w14:textId="77777777" w:rsidR="00357598" w:rsidRPr="00AA22CD" w:rsidRDefault="00357598" w:rsidP="00373CCF"/>
        </w:tc>
        <w:tc>
          <w:tcPr>
            <w:tcW w:w="2694" w:type="dxa"/>
            <w:vAlign w:val="center"/>
          </w:tcPr>
          <w:p w14:paraId="47DB3803" w14:textId="443DAF00" w:rsidR="00357598" w:rsidRPr="00AA22CD" w:rsidRDefault="001E4E15" w:rsidP="00373CCF">
            <w:r>
              <w:lastRenderedPageBreak/>
              <w:t>Prezența de minimum 70% la seminar și elaborarea eseului analitic final</w:t>
            </w:r>
          </w:p>
        </w:tc>
      </w:tr>
      <w:tr w:rsidR="00357598" w:rsidRPr="00AA22CD" w14:paraId="17F47F67" w14:textId="77777777" w:rsidTr="005833F4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AA22CD" w:rsidRDefault="00357598" w:rsidP="00373CCF">
            <w:r w:rsidRPr="00AA22CD">
              <w:t>10.6 Standard minim de performanță</w:t>
            </w:r>
          </w:p>
        </w:tc>
      </w:tr>
      <w:tr w:rsidR="00357598" w:rsidRPr="00AA22CD" w14:paraId="6CA55508" w14:textId="77777777" w:rsidTr="005833F4">
        <w:trPr>
          <w:trHeight w:val="284"/>
        </w:trPr>
        <w:tc>
          <w:tcPr>
            <w:tcW w:w="10492" w:type="dxa"/>
            <w:gridSpan w:val="4"/>
          </w:tcPr>
          <w:p w14:paraId="2C08C47D" w14:textId="1389A2C7" w:rsidR="00357598" w:rsidRPr="00AA22CD" w:rsidRDefault="00357598" w:rsidP="008B735F">
            <w:pPr>
              <w:numPr>
                <w:ilvl w:val="0"/>
                <w:numId w:val="3"/>
              </w:numPr>
              <w:spacing w:before="120"/>
            </w:pPr>
            <w:r w:rsidRPr="00AA22CD">
              <w:t xml:space="preserve"> </w:t>
            </w:r>
            <w:r w:rsidR="003B7059" w:rsidRPr="003B7059">
              <w:t>Standardul minim de performanţă prevede că, pentru componenta de curs, studentul trebuie să obţină o medie finală de cel puţin 6 (din care</w:t>
            </w:r>
            <w:r w:rsidR="001E4E15">
              <w:t xml:space="preserve"> prezența la analize și dezbateri de minimum 70%</w:t>
            </w:r>
            <w:r w:rsidR="003B7059" w:rsidRPr="003B7059">
              <w:t>, eseu de 1.500</w:t>
            </w:r>
            <w:r w:rsidR="003B7059" w:rsidRPr="003B7059">
              <w:noBreakHyphen/>
              <w:t>2.000 de cuvinte), iar pentru componenta de seminar este necesară predarea</w:t>
            </w:r>
            <w:r w:rsidR="00B34480">
              <w:t>/prezentarea</w:t>
            </w:r>
            <w:r w:rsidR="003B7059" w:rsidRPr="003B7059">
              <w:t xml:space="preserve"> a </w:t>
            </w:r>
            <w:r w:rsidR="00B34480">
              <w:t>minimum 6 lucrări/imagini pentru analiză comună în grupă.</w:t>
            </w:r>
          </w:p>
          <w:p w14:paraId="6766C520" w14:textId="77777777" w:rsidR="00357598" w:rsidRPr="00AA22CD" w:rsidRDefault="00357598" w:rsidP="00373CCF"/>
        </w:tc>
      </w:tr>
    </w:tbl>
    <w:p w14:paraId="67C01178" w14:textId="77777777" w:rsidR="000B6EB1" w:rsidRPr="00AA22CD" w:rsidRDefault="000B6EB1" w:rsidP="00F01F2B"/>
    <w:p w14:paraId="743AF553" w14:textId="77777777" w:rsidR="00A82450" w:rsidRPr="00AA22CD" w:rsidRDefault="00A82450" w:rsidP="00F01F2B"/>
    <w:p w14:paraId="0D47838B" w14:textId="5E3F28A2" w:rsidR="006A3DD3" w:rsidRPr="00AA22CD" w:rsidRDefault="006A3DD3" w:rsidP="006A3DD3">
      <w:pPr>
        <w:ind w:hanging="425"/>
      </w:pPr>
      <w:r w:rsidRPr="00AA22CD">
        <w:rPr>
          <w:b/>
        </w:rPr>
        <w:t xml:space="preserve">11. </w:t>
      </w:r>
      <w:r w:rsidR="00DC236E" w:rsidRPr="00AA22CD">
        <w:rPr>
          <w:b/>
        </w:rPr>
        <w:t>Etichete ODD (Obiective de Dezvoltare Durabilă / Sustainable Development Goals)</w:t>
      </w:r>
      <w:r w:rsidR="00C3571C" w:rsidRPr="00AA22CD">
        <w:rPr>
          <w:rStyle w:val="FootnoteReference"/>
          <w:b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AA22CD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AA22CD" w:rsidRDefault="00CB66F3" w:rsidP="00373CCF">
            <w:pPr>
              <w:rPr>
                <w:sz w:val="24"/>
                <w:szCs w:val="24"/>
              </w:rPr>
            </w:pPr>
            <w:r w:rsidRPr="00AA22CD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AA22CD" w:rsidRDefault="00CB66F3" w:rsidP="00373CCF">
            <w:pPr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Eticheta generală pentru Dezvoltare durabilă</w:t>
            </w:r>
          </w:p>
        </w:tc>
      </w:tr>
      <w:tr w:rsidR="00CB66F3" w:rsidRPr="00AA22CD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502FA827" w:rsidR="001253AA" w:rsidRPr="00AA22CD" w:rsidRDefault="001253AA" w:rsidP="00E56D7A">
            <w:pPr>
              <w:ind w:right="-537"/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61E84881" w14:textId="7DB62829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2732604C" w14:textId="3CA41493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52A4F882" w14:textId="77777777" w:rsidR="001253AA" w:rsidRPr="00AA22CD" w:rsidRDefault="001253AA" w:rsidP="00373CCF">
            <w:pPr>
              <w:rPr>
                <w:sz w:val="24"/>
                <w:szCs w:val="24"/>
              </w:rPr>
            </w:pPr>
            <w:r w:rsidRPr="00AA22CD">
              <w:rPr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4A5BD179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7A69A711" w14:textId="3F7FF3BC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23B32E2" w14:textId="2AB658E7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741BDDBE" w14:textId="307D5515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6C16B376" w14:textId="5335E530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</w:tr>
      <w:tr w:rsidR="00CB66F3" w:rsidRPr="00AA22CD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4F52B25D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5B005270" w14:textId="32917D97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366784A8" w14:textId="1AEACC15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3C58DF13" w14:textId="51CF5B34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38729EAA" w14:textId="6935D8E9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203DB388" w14:textId="00481AB9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7A1D1EBA" w14:textId="66B67234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4A30B9DC" w14:textId="55A6451E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AA22CD" w:rsidRDefault="001253AA" w:rsidP="00373CCF">
            <w:pPr>
              <w:rPr>
                <w:sz w:val="24"/>
                <w:szCs w:val="24"/>
              </w:rPr>
            </w:pPr>
          </w:p>
        </w:tc>
      </w:tr>
    </w:tbl>
    <w:p w14:paraId="74CA3B07" w14:textId="77777777" w:rsidR="006A3DD3" w:rsidRPr="00AA22CD" w:rsidRDefault="006A3DD3" w:rsidP="00F01F2B"/>
    <w:p w14:paraId="130C6DD3" w14:textId="77777777" w:rsidR="003C197C" w:rsidRPr="00AA22CD" w:rsidRDefault="003C197C" w:rsidP="00F01F2B"/>
    <w:p w14:paraId="0DA9B19F" w14:textId="77777777" w:rsidR="003C197C" w:rsidRPr="00AA22CD" w:rsidRDefault="003C197C" w:rsidP="00F01F2B"/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AA22CD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AA22CD" w:rsidRDefault="003C197C" w:rsidP="00BF17DD">
            <w:pPr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Data completării:</w:t>
            </w:r>
          </w:p>
          <w:p w14:paraId="6F85EC4B" w14:textId="67FA3CF9" w:rsidR="003C197C" w:rsidRPr="00AA22CD" w:rsidRDefault="00DC097D" w:rsidP="003C1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AA22CD" w:rsidRDefault="003C197C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Semnătura titularului de curs</w:t>
            </w:r>
          </w:p>
          <w:p w14:paraId="0F5C8287" w14:textId="4DA4D21F" w:rsidR="003C197C" w:rsidRPr="00AA22CD" w:rsidRDefault="003B7059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Lect. Dr. Cristian Rusu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AA22CD" w:rsidRDefault="003C197C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Semnătura titularului de seminar</w:t>
            </w:r>
          </w:p>
          <w:p w14:paraId="34043C9C" w14:textId="37D00C65" w:rsidR="003C197C" w:rsidRPr="00AA22CD" w:rsidRDefault="00DC097D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Lect. Dr. Cristian Rusu</w:t>
            </w:r>
          </w:p>
        </w:tc>
      </w:tr>
      <w:tr w:rsidR="006B6ABF" w:rsidRPr="00AA22CD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AA22CD" w:rsidRDefault="003C197C" w:rsidP="003C197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AA22CD" w:rsidRDefault="003C197C" w:rsidP="003C197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AA22CD" w:rsidRDefault="003C197C" w:rsidP="003C197C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6B6ABF" w:rsidRPr="00AA22CD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AA22CD" w:rsidRDefault="003C197C" w:rsidP="003C197C">
            <w:pPr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Data avizării în departament:</w:t>
            </w:r>
          </w:p>
          <w:p w14:paraId="27B1F697" w14:textId="77777777" w:rsidR="003C197C" w:rsidRPr="00AA22CD" w:rsidRDefault="003C197C" w:rsidP="003C197C">
            <w:pPr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...</w:t>
            </w:r>
          </w:p>
          <w:p w14:paraId="714DB94C" w14:textId="77777777" w:rsidR="003C197C" w:rsidRPr="00AA22CD" w:rsidRDefault="003C197C" w:rsidP="003C197C">
            <w:pPr>
              <w:spacing w:line="480" w:lineRule="auto"/>
              <w:rPr>
                <w:sz w:val="24"/>
                <w:szCs w:val="24"/>
              </w:rPr>
            </w:pPr>
          </w:p>
          <w:p w14:paraId="4DCA8C86" w14:textId="77777777" w:rsidR="003C197C" w:rsidRPr="00AA22CD" w:rsidRDefault="003C197C" w:rsidP="003C197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AA22CD" w:rsidRDefault="003C197C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Semnătura directorului de departament</w:t>
            </w:r>
          </w:p>
          <w:p w14:paraId="6ACF21FC" w14:textId="77777777" w:rsidR="003C197C" w:rsidRPr="00AA22CD" w:rsidRDefault="003C197C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.....................</w:t>
            </w:r>
          </w:p>
          <w:p w14:paraId="2757C074" w14:textId="77777777" w:rsidR="003C197C" w:rsidRPr="00AA22CD" w:rsidRDefault="003C197C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  <w:p w14:paraId="6C7ED803" w14:textId="77777777" w:rsidR="003C197C" w:rsidRPr="00AA22CD" w:rsidRDefault="003C197C" w:rsidP="003C197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14:paraId="7C12396E" w14:textId="77777777" w:rsidR="000B6EB1" w:rsidRPr="00AA22CD" w:rsidRDefault="000B6EB1" w:rsidP="003C197C"/>
    <w:sectPr w:rsidR="000B6EB1" w:rsidRPr="00AA22C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A8808" w14:textId="77777777" w:rsidR="00724C7D" w:rsidRDefault="00724C7D" w:rsidP="00D12BC3">
      <w:r>
        <w:separator/>
      </w:r>
    </w:p>
  </w:endnote>
  <w:endnote w:type="continuationSeparator" w:id="0">
    <w:p w14:paraId="31D6421F" w14:textId="77777777" w:rsidR="00724C7D" w:rsidRDefault="00724C7D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6997" w14:textId="77777777" w:rsidR="00724C7D" w:rsidRDefault="00724C7D" w:rsidP="00D12BC3">
      <w:r>
        <w:separator/>
      </w:r>
    </w:p>
  </w:footnote>
  <w:footnote w:type="continuationSeparator" w:id="0">
    <w:p w14:paraId="795C6CD8" w14:textId="77777777" w:rsidR="00724C7D" w:rsidRDefault="00724C7D" w:rsidP="00D12BC3"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A48"/>
    <w:multiLevelType w:val="hybridMultilevel"/>
    <w:tmpl w:val="80244CEA"/>
    <w:lvl w:ilvl="0" w:tplc="11D476A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0FF6"/>
    <w:multiLevelType w:val="multilevel"/>
    <w:tmpl w:val="FD681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B07919"/>
    <w:multiLevelType w:val="multilevel"/>
    <w:tmpl w:val="2F78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300FC9"/>
    <w:multiLevelType w:val="multilevel"/>
    <w:tmpl w:val="9A5A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0E6625"/>
    <w:multiLevelType w:val="hybridMultilevel"/>
    <w:tmpl w:val="40F8DF56"/>
    <w:lvl w:ilvl="0" w:tplc="4C4A24F6">
      <w:start w:val="1"/>
      <w:numFmt w:val="decimal"/>
      <w:lvlText w:val="%1."/>
      <w:lvlJc w:val="left"/>
      <w:pPr>
        <w:ind w:left="720" w:hanging="360"/>
      </w:pPr>
      <w:rPr>
        <w:rFonts w:ascii="Times" w:eastAsiaTheme="minorHAnsi" w:hAnsi="Times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45DC2"/>
    <w:multiLevelType w:val="multilevel"/>
    <w:tmpl w:val="499A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6F2745"/>
    <w:multiLevelType w:val="multilevel"/>
    <w:tmpl w:val="87787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699678">
    <w:abstractNumId w:val="3"/>
  </w:num>
  <w:num w:numId="2" w16cid:durableId="421922726">
    <w:abstractNumId w:val="1"/>
  </w:num>
  <w:num w:numId="3" w16cid:durableId="1741975505">
    <w:abstractNumId w:val="4"/>
  </w:num>
  <w:num w:numId="4" w16cid:durableId="1498227276">
    <w:abstractNumId w:val="8"/>
  </w:num>
  <w:num w:numId="5" w16cid:durableId="562911511">
    <w:abstractNumId w:val="0"/>
  </w:num>
  <w:num w:numId="6" w16cid:durableId="427047243">
    <w:abstractNumId w:val="7"/>
  </w:num>
  <w:num w:numId="7" w16cid:durableId="125701390">
    <w:abstractNumId w:val="5"/>
  </w:num>
  <w:num w:numId="8" w16cid:durableId="1660621544">
    <w:abstractNumId w:val="6"/>
  </w:num>
  <w:num w:numId="9" w16cid:durableId="2008626169">
    <w:abstractNumId w:val="10"/>
  </w:num>
  <w:num w:numId="10" w16cid:durableId="1652295163">
    <w:abstractNumId w:val="9"/>
  </w:num>
  <w:num w:numId="11" w16cid:durableId="2140688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46E79"/>
    <w:rsid w:val="00063E6A"/>
    <w:rsid w:val="000B2949"/>
    <w:rsid w:val="000B6EB1"/>
    <w:rsid w:val="000B7D0D"/>
    <w:rsid w:val="000D20FE"/>
    <w:rsid w:val="000D73CE"/>
    <w:rsid w:val="000E66B0"/>
    <w:rsid w:val="000E6979"/>
    <w:rsid w:val="000F20F3"/>
    <w:rsid w:val="000F2DF8"/>
    <w:rsid w:val="000F6878"/>
    <w:rsid w:val="00105C9A"/>
    <w:rsid w:val="00114C73"/>
    <w:rsid w:val="0011779E"/>
    <w:rsid w:val="00117B5A"/>
    <w:rsid w:val="00123B64"/>
    <w:rsid w:val="001253AA"/>
    <w:rsid w:val="00127F0F"/>
    <w:rsid w:val="001346BE"/>
    <w:rsid w:val="00155A52"/>
    <w:rsid w:val="00157CB7"/>
    <w:rsid w:val="001664E4"/>
    <w:rsid w:val="00182BBC"/>
    <w:rsid w:val="001850CD"/>
    <w:rsid w:val="001914D4"/>
    <w:rsid w:val="0019757E"/>
    <w:rsid w:val="001A4A04"/>
    <w:rsid w:val="001A50C5"/>
    <w:rsid w:val="001C2668"/>
    <w:rsid w:val="001E4E15"/>
    <w:rsid w:val="001F277E"/>
    <w:rsid w:val="00201EE0"/>
    <w:rsid w:val="00211699"/>
    <w:rsid w:val="00221B6D"/>
    <w:rsid w:val="002315D2"/>
    <w:rsid w:val="00242E53"/>
    <w:rsid w:val="00247BDF"/>
    <w:rsid w:val="00250293"/>
    <w:rsid w:val="00250F88"/>
    <w:rsid w:val="00261BF1"/>
    <w:rsid w:val="002651D9"/>
    <w:rsid w:val="00273287"/>
    <w:rsid w:val="00276463"/>
    <w:rsid w:val="0027665C"/>
    <w:rsid w:val="00294ED2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261CB"/>
    <w:rsid w:val="00351944"/>
    <w:rsid w:val="0035421D"/>
    <w:rsid w:val="00355FD8"/>
    <w:rsid w:val="00357598"/>
    <w:rsid w:val="00366881"/>
    <w:rsid w:val="00370DF5"/>
    <w:rsid w:val="0039378F"/>
    <w:rsid w:val="003A1213"/>
    <w:rsid w:val="003B6EE4"/>
    <w:rsid w:val="003B7059"/>
    <w:rsid w:val="003C197C"/>
    <w:rsid w:val="003C47C3"/>
    <w:rsid w:val="003D1749"/>
    <w:rsid w:val="003D2922"/>
    <w:rsid w:val="003D7F8A"/>
    <w:rsid w:val="003E6F38"/>
    <w:rsid w:val="003F481E"/>
    <w:rsid w:val="003F659E"/>
    <w:rsid w:val="00400792"/>
    <w:rsid w:val="00401417"/>
    <w:rsid w:val="00405204"/>
    <w:rsid w:val="004069BF"/>
    <w:rsid w:val="0042330E"/>
    <w:rsid w:val="00443956"/>
    <w:rsid w:val="00451FAD"/>
    <w:rsid w:val="00453436"/>
    <w:rsid w:val="004613CA"/>
    <w:rsid w:val="004675C5"/>
    <w:rsid w:val="0047104D"/>
    <w:rsid w:val="004D2236"/>
    <w:rsid w:val="004E11FF"/>
    <w:rsid w:val="004E2C1F"/>
    <w:rsid w:val="004E578B"/>
    <w:rsid w:val="004F45E5"/>
    <w:rsid w:val="004F4B37"/>
    <w:rsid w:val="00505C8E"/>
    <w:rsid w:val="0050720F"/>
    <w:rsid w:val="00536E1D"/>
    <w:rsid w:val="00551CC4"/>
    <w:rsid w:val="00570ECF"/>
    <w:rsid w:val="005777C5"/>
    <w:rsid w:val="005833F4"/>
    <w:rsid w:val="00586682"/>
    <w:rsid w:val="005B2BEB"/>
    <w:rsid w:val="005B66A9"/>
    <w:rsid w:val="005B7128"/>
    <w:rsid w:val="005E01AE"/>
    <w:rsid w:val="005E100B"/>
    <w:rsid w:val="005E1610"/>
    <w:rsid w:val="005F30A6"/>
    <w:rsid w:val="005F4AA7"/>
    <w:rsid w:val="005F7EDF"/>
    <w:rsid w:val="006016CF"/>
    <w:rsid w:val="00606962"/>
    <w:rsid w:val="006201E0"/>
    <w:rsid w:val="00632190"/>
    <w:rsid w:val="0063477A"/>
    <w:rsid w:val="00645A83"/>
    <w:rsid w:val="00655400"/>
    <w:rsid w:val="00687EE7"/>
    <w:rsid w:val="00694E26"/>
    <w:rsid w:val="00696193"/>
    <w:rsid w:val="006A3DD3"/>
    <w:rsid w:val="006B2EAE"/>
    <w:rsid w:val="006B5520"/>
    <w:rsid w:val="006B6ABF"/>
    <w:rsid w:val="006D648A"/>
    <w:rsid w:val="006E276B"/>
    <w:rsid w:val="006F32EA"/>
    <w:rsid w:val="006F606A"/>
    <w:rsid w:val="00703394"/>
    <w:rsid w:val="00706A11"/>
    <w:rsid w:val="00706E3A"/>
    <w:rsid w:val="007126C0"/>
    <w:rsid w:val="00715D04"/>
    <w:rsid w:val="00724C7D"/>
    <w:rsid w:val="007342EF"/>
    <w:rsid w:val="0074223A"/>
    <w:rsid w:val="007526F3"/>
    <w:rsid w:val="007566DE"/>
    <w:rsid w:val="00766269"/>
    <w:rsid w:val="00782381"/>
    <w:rsid w:val="007965C1"/>
    <w:rsid w:val="007A677C"/>
    <w:rsid w:val="007A7D3B"/>
    <w:rsid w:val="007D0416"/>
    <w:rsid w:val="007D6BE3"/>
    <w:rsid w:val="0081091D"/>
    <w:rsid w:val="008119F8"/>
    <w:rsid w:val="00820A4F"/>
    <w:rsid w:val="00827CA3"/>
    <w:rsid w:val="008332B2"/>
    <w:rsid w:val="0083358D"/>
    <w:rsid w:val="0084063D"/>
    <w:rsid w:val="00844EAD"/>
    <w:rsid w:val="0084568F"/>
    <w:rsid w:val="00847940"/>
    <w:rsid w:val="0085666B"/>
    <w:rsid w:val="00863872"/>
    <w:rsid w:val="008663BC"/>
    <w:rsid w:val="00885BDD"/>
    <w:rsid w:val="00886616"/>
    <w:rsid w:val="00892004"/>
    <w:rsid w:val="00896E10"/>
    <w:rsid w:val="008B15F8"/>
    <w:rsid w:val="008C28C6"/>
    <w:rsid w:val="008C6A8A"/>
    <w:rsid w:val="008E6D88"/>
    <w:rsid w:val="008F5E28"/>
    <w:rsid w:val="00912C5B"/>
    <w:rsid w:val="00920929"/>
    <w:rsid w:val="00925D3A"/>
    <w:rsid w:val="00932ADB"/>
    <w:rsid w:val="00932AE7"/>
    <w:rsid w:val="00935199"/>
    <w:rsid w:val="00936988"/>
    <w:rsid w:val="009401B8"/>
    <w:rsid w:val="00944A03"/>
    <w:rsid w:val="009508B1"/>
    <w:rsid w:val="00996BA6"/>
    <w:rsid w:val="00996E5F"/>
    <w:rsid w:val="009A2BEA"/>
    <w:rsid w:val="009D52CF"/>
    <w:rsid w:val="009F6D96"/>
    <w:rsid w:val="00A11BE1"/>
    <w:rsid w:val="00A2132C"/>
    <w:rsid w:val="00A23D3E"/>
    <w:rsid w:val="00A24211"/>
    <w:rsid w:val="00A34BCD"/>
    <w:rsid w:val="00A4215F"/>
    <w:rsid w:val="00A55067"/>
    <w:rsid w:val="00A713B0"/>
    <w:rsid w:val="00A74D64"/>
    <w:rsid w:val="00A75D18"/>
    <w:rsid w:val="00A82450"/>
    <w:rsid w:val="00AA22CD"/>
    <w:rsid w:val="00AB0DE7"/>
    <w:rsid w:val="00AB2AC5"/>
    <w:rsid w:val="00AD207C"/>
    <w:rsid w:val="00AE05C1"/>
    <w:rsid w:val="00B34480"/>
    <w:rsid w:val="00B417DB"/>
    <w:rsid w:val="00BA0F83"/>
    <w:rsid w:val="00BC7CDE"/>
    <w:rsid w:val="00BD3CB2"/>
    <w:rsid w:val="00BF17DD"/>
    <w:rsid w:val="00BF2C1C"/>
    <w:rsid w:val="00BF4F61"/>
    <w:rsid w:val="00C02345"/>
    <w:rsid w:val="00C15633"/>
    <w:rsid w:val="00C163AF"/>
    <w:rsid w:val="00C3180C"/>
    <w:rsid w:val="00C3571C"/>
    <w:rsid w:val="00C40A6E"/>
    <w:rsid w:val="00C76710"/>
    <w:rsid w:val="00C9513E"/>
    <w:rsid w:val="00CA412A"/>
    <w:rsid w:val="00CA6F35"/>
    <w:rsid w:val="00CB66F3"/>
    <w:rsid w:val="00CC781A"/>
    <w:rsid w:val="00CD4DE0"/>
    <w:rsid w:val="00CE2BF2"/>
    <w:rsid w:val="00D00111"/>
    <w:rsid w:val="00D06D01"/>
    <w:rsid w:val="00D070CC"/>
    <w:rsid w:val="00D12BC3"/>
    <w:rsid w:val="00D2397E"/>
    <w:rsid w:val="00D44828"/>
    <w:rsid w:val="00D51618"/>
    <w:rsid w:val="00D60DDF"/>
    <w:rsid w:val="00D64116"/>
    <w:rsid w:val="00D70267"/>
    <w:rsid w:val="00D80899"/>
    <w:rsid w:val="00D83615"/>
    <w:rsid w:val="00D84704"/>
    <w:rsid w:val="00D928B3"/>
    <w:rsid w:val="00D94482"/>
    <w:rsid w:val="00D94602"/>
    <w:rsid w:val="00D94607"/>
    <w:rsid w:val="00DC097D"/>
    <w:rsid w:val="00DC17AD"/>
    <w:rsid w:val="00DC236E"/>
    <w:rsid w:val="00DD2809"/>
    <w:rsid w:val="00DE6B49"/>
    <w:rsid w:val="00DE7243"/>
    <w:rsid w:val="00DF74B1"/>
    <w:rsid w:val="00E027F6"/>
    <w:rsid w:val="00E03DC8"/>
    <w:rsid w:val="00E05EE1"/>
    <w:rsid w:val="00E27C90"/>
    <w:rsid w:val="00E463DB"/>
    <w:rsid w:val="00E56D7A"/>
    <w:rsid w:val="00E64636"/>
    <w:rsid w:val="00E724BA"/>
    <w:rsid w:val="00ED673B"/>
    <w:rsid w:val="00EF1903"/>
    <w:rsid w:val="00F01F2B"/>
    <w:rsid w:val="00F20EA8"/>
    <w:rsid w:val="00F21FB8"/>
    <w:rsid w:val="00F52A38"/>
    <w:rsid w:val="00F610B9"/>
    <w:rsid w:val="00F65EFF"/>
    <w:rsid w:val="00F708DA"/>
    <w:rsid w:val="00F76D8F"/>
    <w:rsid w:val="00F81966"/>
    <w:rsid w:val="00F85E5C"/>
    <w:rsid w:val="00F951B3"/>
    <w:rsid w:val="00F974CE"/>
    <w:rsid w:val="00FA3D17"/>
    <w:rsid w:val="00FA7471"/>
    <w:rsid w:val="00FB5485"/>
    <w:rsid w:val="00FC204E"/>
    <w:rsid w:val="00FD2DC6"/>
    <w:rsid w:val="00FD3B76"/>
    <w:rsid w:val="00FD4D16"/>
    <w:rsid w:val="00FE636A"/>
    <w:rsid w:val="00FF72C7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C"/>
    <w:pPr>
      <w:spacing w:after="0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2651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uiPriority w:val="22"/>
    <w:qFormat/>
    <w:rsid w:val="00157CB7"/>
    <w:rPr>
      <w:b/>
      <w:bCs/>
    </w:rPr>
  </w:style>
  <w:style w:type="character" w:customStyle="1" w:styleId="apple-converted-space">
    <w:name w:val="apple-converted-space"/>
    <w:basedOn w:val="DefaultParagraphFont"/>
    <w:rsid w:val="00401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F42C8E-F0A0-416F-87DF-82022D3E2175}"/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1771</Words>
  <Characters>10098</Characters>
  <Application>Microsoft Office Word</Application>
  <DocSecurity>0</DocSecurity>
  <Lines>84</Lines>
  <Paragraphs>23</Paragraphs>
  <ScaleCrop>false</ScaleCrop>
  <Company/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Cristian-Teodor Rusu</cp:lastModifiedBy>
  <cp:revision>99</cp:revision>
  <dcterms:created xsi:type="dcterms:W3CDTF">2025-05-07T06:51:00Z</dcterms:created>
  <dcterms:modified xsi:type="dcterms:W3CDTF">2025-10-24T14:18:00Z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